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615" w:tblpY="1168"/>
        <w:tblOverlap w:val="never"/>
        <w:tblW w:w="11280" w:type="dxa"/>
        <w:tblInd w:w="0" w:type="dxa"/>
        <w:tblLayout w:type="fixed"/>
        <w:tblCellMar>
          <w:top w:w="0" w:type="dxa"/>
          <w:left w:w="108" w:type="dxa"/>
          <w:bottom w:w="0" w:type="dxa"/>
          <w:right w:w="108" w:type="dxa"/>
        </w:tblCellMar>
      </w:tblPr>
      <w:tblGrid>
        <w:gridCol w:w="11280"/>
      </w:tblGrid>
      <w:tr>
        <w:tblPrEx>
          <w:tblCellMar>
            <w:top w:w="0" w:type="dxa"/>
            <w:left w:w="108" w:type="dxa"/>
            <w:bottom w:w="0" w:type="dxa"/>
            <w:right w:w="108" w:type="dxa"/>
          </w:tblCellMar>
        </w:tblPrEx>
        <w:trPr>
          <w:trHeight w:val="1847" w:hRule="atLeast"/>
        </w:trPr>
        <w:tc>
          <w:tcPr>
            <w:tcW w:w="11280" w:type="dxa"/>
            <w:vAlign w:val="center"/>
          </w:tcPr>
          <w:p>
            <w:pPr>
              <w:spacing w:before="120" w:after="120"/>
              <w:rPr>
                <w:rFonts w:ascii="Cambria Math" w:hAnsi="Cambria Math"/>
                <w:color w:val="000000"/>
              </w:rPr>
            </w:pPr>
            <w:r>
              <w:rPr>
                <w:sz w:val="36"/>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color w:val="FFFFFF" w:themeColor="background1"/>
                                      <w:sz w:val="20"/>
                                      <w:szCs w:val="21"/>
                                      <w14:textFill>
                                        <w14:solidFill>
                                          <w14:schemeClr w14:val="bg1"/>
                                        </w14:solidFill>
                                      </w14:textFill>
                                    </w:rPr>
                                  </w:pPr>
                                  <w:r>
                                    <w:rPr>
                                      <w:rFonts w:asciiTheme="minorHAnsi" w:hAnsiTheme="minorHAnsi"/>
                                      <w:color w:val="FFFFFF" w:themeColor="background1"/>
                                      <w:sz w:val="20"/>
                                      <w:szCs w:val="21"/>
                                      <w14:textFill>
                                        <w14:solidFill>
                                          <w14:schemeClr w14:val="bg1"/>
                                        </w14:solidFill>
                                      </w14:textFill>
                                    </w:rPr>
                                    <w:fldChar w:fldCharType="begin"/>
                                  </w:r>
                                  <w:r>
                                    <w:rPr>
                                      <w:rFonts w:asciiTheme="minorHAnsi" w:hAnsiTheme="minorHAnsi"/>
                                      <w:color w:val="FFFFFF" w:themeColor="background1"/>
                                      <w:sz w:val="20"/>
                                      <w:szCs w:val="21"/>
                                      <w14:textFill>
                                        <w14:solidFill>
                                          <w14:schemeClr w14:val="bg1"/>
                                        </w14:solidFill>
                                      </w14:textFill>
                                    </w:rPr>
                                    <w:instrText xml:space="preserve"> HYPERLINK "http://mailto:contact@iccaee.net/" \t "https://www.iccaee.net/_self" </w:instrText>
                                  </w:r>
                                  <w:r>
                                    <w:rPr>
                                      <w:rFonts w:asciiTheme="minorHAnsi" w:hAnsiTheme="minorHAnsi"/>
                                      <w:color w:val="FFFFFF" w:themeColor="background1"/>
                                      <w:sz w:val="20"/>
                                      <w:szCs w:val="21"/>
                                      <w14:textFill>
                                        <w14:solidFill>
                                          <w14:schemeClr w14:val="bg1"/>
                                        </w14:solidFill>
                                      </w14:textFill>
                                    </w:rPr>
                                    <w:fldChar w:fldCharType="separate"/>
                                  </w:r>
                                  <w:r>
                                    <w:rPr>
                                      <w:rFonts w:asciiTheme="minorHAnsi" w:hAnsiTheme="minorHAnsi"/>
                                      <w:color w:val="FFFFFF" w:themeColor="background1"/>
                                      <w:sz w:val="20"/>
                                      <w:szCs w:val="21"/>
                                      <w14:textFill>
                                        <w14:solidFill>
                                          <w14:schemeClr w14:val="bg1"/>
                                        </w14:solidFill>
                                      </w14:textFill>
                                    </w:rPr>
                                    <w:t>contact@iccaee.net</w:t>
                                  </w:r>
                                  <w:r>
                                    <w:rPr>
                                      <w:rFonts w:asciiTheme="minorHAnsi" w:hAnsiTheme="minorHAnsi"/>
                                      <w:color w:val="FFFFFF" w:themeColor="background1"/>
                                      <w:sz w:val="20"/>
                                      <w:szCs w:val="21"/>
                                      <w14:textFill>
                                        <w14:solidFill>
                                          <w14:schemeClr w14:val="bg1"/>
                                        </w14:solidFill>
                                      </w14:textFill>
                                    </w:rPr>
                                    <w:fldChar w:fldCharType="end"/>
                                  </w:r>
                                  <w:r>
                                    <w:rPr>
                                      <w:rFonts w:hint="eastAsia" w:asciiTheme="minorHAnsi" w:hAnsiTheme="minorHAnsi"/>
                                      <w:color w:val="FFFFFF" w:themeColor="background1"/>
                                      <w:sz w:val="20"/>
                                      <w:szCs w:val="21"/>
                                      <w14:textFill>
                                        <w14:solidFill>
                                          <w14:schemeClr w14:val="bg1"/>
                                        </w14:solidFill>
                                      </w14:textFill>
                                    </w:rPr>
                                    <w:t>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8.25pt;margin-top:75.25pt;height:16.5pt;width:110.6pt;z-index:251663360;mso-width-relative:page;mso-height-relative:page;" fillcolor="#FFFFFF [3201]" filled="t" stroked="f" coordsize="21600,21600" o:gfxdata="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1nbUbYAAAACgEAAA8AAAAAAAAAAQAgAAAAIgAAAGRycy9kb3ducmV2LnhtbFBLAQIUABQA&#10;AAAIAIdO4kAigv+cYgIAALcEAAAOAAAAAAAAAAEAIAAAACcBAABkcnMvZTJvRG9jLnhtbFBLBQYA&#10;AAAABgAGAFkBAAD7BQAAAAA=&#10;">
                      <v:fill on="t" opacity="0f" focussize="0,0"/>
                      <v:stroke on="f" weight="0.5pt"/>
                      <v:imagedata o:title=""/>
                      <o:lock v:ext="edit" aspectratio="f"/>
                      <v:textbox style="mso-fit-shape-to-text:t;">
                        <w:txbxContent>
                          <w:p>
                            <w:pPr>
                              <w:rPr>
                                <w:rFonts w:asciiTheme="minorHAnsi" w:hAnsiTheme="minorHAnsi"/>
                                <w:color w:val="FFFFFF" w:themeColor="background1"/>
                                <w:sz w:val="20"/>
                                <w:szCs w:val="21"/>
                                <w14:textFill>
                                  <w14:solidFill>
                                    <w14:schemeClr w14:val="bg1"/>
                                  </w14:solidFill>
                                </w14:textFill>
                              </w:rPr>
                            </w:pPr>
                            <w:r>
                              <w:rPr>
                                <w:rFonts w:asciiTheme="minorHAnsi" w:hAnsiTheme="minorHAnsi"/>
                                <w:color w:val="FFFFFF" w:themeColor="background1"/>
                                <w:sz w:val="20"/>
                                <w:szCs w:val="21"/>
                                <w14:textFill>
                                  <w14:solidFill>
                                    <w14:schemeClr w14:val="bg1"/>
                                  </w14:solidFill>
                                </w14:textFill>
                              </w:rPr>
                              <w:fldChar w:fldCharType="begin"/>
                            </w:r>
                            <w:r>
                              <w:rPr>
                                <w:rFonts w:asciiTheme="minorHAnsi" w:hAnsiTheme="minorHAnsi"/>
                                <w:color w:val="FFFFFF" w:themeColor="background1"/>
                                <w:sz w:val="20"/>
                                <w:szCs w:val="21"/>
                                <w14:textFill>
                                  <w14:solidFill>
                                    <w14:schemeClr w14:val="bg1"/>
                                  </w14:solidFill>
                                </w14:textFill>
                              </w:rPr>
                              <w:instrText xml:space="preserve"> HYPERLINK "http://mailto:contact@iccaee.net/" \t "https://www.iccaee.net/_self" </w:instrText>
                            </w:r>
                            <w:r>
                              <w:rPr>
                                <w:rFonts w:asciiTheme="minorHAnsi" w:hAnsiTheme="minorHAnsi"/>
                                <w:color w:val="FFFFFF" w:themeColor="background1"/>
                                <w:sz w:val="20"/>
                                <w:szCs w:val="21"/>
                                <w14:textFill>
                                  <w14:solidFill>
                                    <w14:schemeClr w14:val="bg1"/>
                                  </w14:solidFill>
                                </w14:textFill>
                              </w:rPr>
                              <w:fldChar w:fldCharType="separate"/>
                            </w:r>
                            <w:r>
                              <w:rPr>
                                <w:rFonts w:asciiTheme="minorHAnsi" w:hAnsiTheme="minorHAnsi"/>
                                <w:color w:val="FFFFFF" w:themeColor="background1"/>
                                <w:sz w:val="20"/>
                                <w:szCs w:val="21"/>
                                <w14:textFill>
                                  <w14:solidFill>
                                    <w14:schemeClr w14:val="bg1"/>
                                  </w14:solidFill>
                                </w14:textFill>
                              </w:rPr>
                              <w:t>contact@iccaee.net</w:t>
                            </w:r>
                            <w:r>
                              <w:rPr>
                                <w:rFonts w:asciiTheme="minorHAnsi" w:hAnsiTheme="minorHAnsi"/>
                                <w:color w:val="FFFFFF" w:themeColor="background1"/>
                                <w:sz w:val="20"/>
                                <w:szCs w:val="21"/>
                                <w14:textFill>
                                  <w14:solidFill>
                                    <w14:schemeClr w14:val="bg1"/>
                                  </w14:solidFill>
                                </w14:textFill>
                              </w:rPr>
                              <w:fldChar w:fldCharType="end"/>
                            </w:r>
                            <w:r>
                              <w:rPr>
                                <w:rFonts w:hint="eastAsia" w:asciiTheme="minorHAnsi" w:hAnsiTheme="minorHAnsi"/>
                                <w:color w:val="FFFFFF" w:themeColor="background1"/>
                                <w:sz w:val="20"/>
                                <w:szCs w:val="21"/>
                                <w14:textFill>
                                  <w14:solidFill>
                                    <w14:schemeClr w14:val="bg1"/>
                                  </w14:solidFill>
                                </w14:textFill>
                              </w:rPr>
                              <w:t> </w:t>
                            </w:r>
                          </w:p>
                        </w:txbxContent>
                      </v:textbox>
                    </v:shape>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sz w:val="20"/>
                                      <w:szCs w:val="21"/>
                                    </w:rPr>
                                  </w:pPr>
                                  <w:r>
                                    <w:rPr>
                                      <w:rFonts w:asciiTheme="minorHAnsi" w:hAnsiTheme="minorHAnsi"/>
                                      <w:color w:val="FFFFFF" w:themeColor="background1"/>
                                      <w:sz w:val="20"/>
                                      <w:szCs w:val="21"/>
                                      <w14:textFill>
                                        <w14:solidFill>
                                          <w14:schemeClr w14:val="bg1"/>
                                        </w14:solidFill>
                                      </w14:textFill>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8.45pt;margin-top:63.75pt;height:16.5pt;width:82.9pt;z-index:251662336;mso-width-relative:page;mso-height-relative:page;" fillcolor="#FFFFFF [3201]" filled="t" stroked="f" coordsize="21600,21600" o:gfxdata="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Zy+LftgAAAAKAQAADwAAAAAAAAABACAAAAAiAAAAZHJzL2Rvd25yZXYueG1sUEsBAhQA&#10;FAAAAAgAh07iQFkgd4JkAgAAtwQAAA4AAAAAAAAAAQAgAAAAJwEAAGRycy9lMm9Eb2MueG1sUEsF&#10;BgAAAAAGAAYAWQEAAP0FAAAAAA==&#10;">
                      <v:fill on="t" opacity="0f" focussize="0,0"/>
                      <v:stroke on="f" weight="0.5pt"/>
                      <v:imagedata o:title=""/>
                      <o:lock v:ext="edit" aspectratio="f"/>
                      <v:textbox style="mso-fit-shape-to-text:t;">
                        <w:txbxContent>
                          <w:p>
                            <w:pPr>
                              <w:rPr>
                                <w:rFonts w:asciiTheme="minorHAnsi" w:hAnsiTheme="minorHAnsi"/>
                                <w:sz w:val="20"/>
                                <w:szCs w:val="21"/>
                              </w:rPr>
                            </w:pPr>
                            <w:r>
                              <w:rPr>
                                <w:rFonts w:asciiTheme="minorHAnsi" w:hAnsiTheme="minorHAnsi"/>
                                <w:color w:val="FFFFFF" w:themeColor="background1"/>
                                <w:sz w:val="20"/>
                                <w:szCs w:val="21"/>
                                <w14:textFill>
                                  <w14:solidFill>
                                    <w14:schemeClr w14:val="bg1"/>
                                  </w14:solidFill>
                                </w14:textFill>
                              </w:rPr>
                              <w:t>+852-30696823</w:t>
                            </w:r>
                          </w:p>
                        </w:txbxContent>
                      </v:textbox>
                    </v:shape>
                  </w:pict>
                </mc:Fallback>
              </mc:AlternateContent>
            </w: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ascii="Agency FB" w:hAnsi="Agency FB"/>
                                    </w:rPr>
                                  </w:pPr>
                                  <w:r>
                                    <w:rPr>
                                      <w:rFonts w:hint="eastAsia" w:ascii="Agency FB" w:hAnsi="Agency FB"/>
                                    </w:rPr>
                                    <w:t>2023 6th International Conference on Civil, Architectural and Environmental Engineering(ICCAEE 2023)</w:t>
                                  </w:r>
                                </w:p>
                                <w:p>
                                  <w:pPr>
                                    <w:jc w:val="right"/>
                                    <w:rPr>
                                      <w:rFonts w:ascii="Agency FB" w:hAnsi="Agency FB"/>
                                    </w:rPr>
                                  </w:pPr>
                                  <w:r>
                                    <w:rPr>
                                      <w:rFonts w:hint="eastAsia" w:ascii="Agency FB" w:hAnsi="Agency FB"/>
                                    </w:rPr>
                                    <w:t>Sept.</w:t>
                                  </w:r>
                                  <w:r>
                                    <w:rPr>
                                      <w:rFonts w:ascii="Agency FB" w:hAnsi="Agency FB"/>
                                    </w:rPr>
                                    <w:t xml:space="preserve"> </w:t>
                                  </w:r>
                                  <w:r>
                                    <w:rPr>
                                      <w:rFonts w:hint="eastAsia" w:ascii="Agency FB" w:hAnsi="Agency FB"/>
                                    </w:rPr>
                                    <w:t>22</w:t>
                                  </w:r>
                                  <w:r>
                                    <w:rPr>
                                      <w:rFonts w:ascii="Agency FB" w:hAnsi="Agency FB"/>
                                    </w:rPr>
                                    <w:t>-</w:t>
                                  </w:r>
                                  <w:r>
                                    <w:rPr>
                                      <w:rFonts w:hint="eastAsia" w:ascii="Agency FB" w:hAnsi="Agency FB"/>
                                    </w:rPr>
                                    <w:t>24</w:t>
                                  </w:r>
                                  <w:r>
                                    <w:rPr>
                                      <w:rFonts w:ascii="Agency FB" w:hAnsi="Agency FB"/>
                                    </w:rPr>
                                    <w:t xml:space="preserve"> |</w:t>
                                  </w:r>
                                  <w:r>
                                    <w:rPr>
                                      <w:rFonts w:hint="eastAsia" w:ascii="Agency FB" w:hAnsi="Agency FB"/>
                                    </w:rPr>
                                    <w:t>Shanghai, China |</w:t>
                                  </w:r>
                                  <w:r>
                                    <w:fldChar w:fldCharType="begin"/>
                                  </w:r>
                                  <w:r>
                                    <w:instrText xml:space="preserve"> HYPERLINK "http://www.iccaee.net" </w:instrText>
                                  </w:r>
                                  <w:r>
                                    <w:fldChar w:fldCharType="separate"/>
                                  </w:r>
                                  <w:r>
                                    <w:rPr>
                                      <w:rFonts w:hint="eastAsia" w:ascii="Agency FB" w:hAnsi="Agency FB"/>
                                    </w:rPr>
                                    <w:t>www.iccaee.net</w:t>
                                  </w:r>
                                  <w:r>
                                    <w:rPr>
                                      <w:rFonts w:hint="eastAsia" w:ascii="Agency FB" w:hAnsi="Agency FB"/>
                                    </w:rPr>
                                    <w:fldChar w:fldCharType="end"/>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0.1pt;margin-top:-7.5pt;height:58pt;width:553.05pt;mso-position-horizontal-relative:margin;mso-position-vertical-relative:margin;z-index:251660288;mso-width-relative:page;mso-height-relative:page;" filled="f" stroked="f" coordsize="21600,21600" o:gfxdata="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aec9h1QAAAAkBAAAP&#10;AAAAAAAAAAEAIAAAACIAAABkcnMvZG93bnJldi54bWxQSwECFAAUAAAACACHTuJAbRy3UVQCAACr&#10;BAAADgAAAAAAAAABACAAAAAkAQAAZHJzL2Uyb0RvYy54bWxQSwUGAAAAAAYABgBZAQAA6gUAAAAA&#10;">
                      <v:fill on="f" focussize="0,0"/>
                      <v:stroke on="f" weight="2pt"/>
                      <v:imagedata o:title=""/>
                      <o:lock v:ext="edit" aspectratio="f"/>
                      <v:textbox inset="2.54mm,5.08mm,2.54mm,5.08mm">
                        <w:txbxContent>
                          <w:p>
                            <w:pPr>
                              <w:jc w:val="right"/>
                              <w:rPr>
                                <w:rFonts w:ascii="Agency FB" w:hAnsi="Agency FB"/>
                              </w:rPr>
                            </w:pPr>
                            <w:r>
                              <w:rPr>
                                <w:rFonts w:hint="eastAsia" w:ascii="Agency FB" w:hAnsi="Agency FB"/>
                              </w:rPr>
                              <w:t>2023 6th International Conference on Civil, Architectural and Environmental Engineering(ICCAEE 2023)</w:t>
                            </w:r>
                          </w:p>
                          <w:p>
                            <w:pPr>
                              <w:jc w:val="right"/>
                              <w:rPr>
                                <w:rFonts w:ascii="Agency FB" w:hAnsi="Agency FB"/>
                              </w:rPr>
                            </w:pPr>
                            <w:r>
                              <w:rPr>
                                <w:rFonts w:hint="eastAsia" w:ascii="Agency FB" w:hAnsi="Agency FB"/>
                              </w:rPr>
                              <w:t>Sept.</w:t>
                            </w:r>
                            <w:r>
                              <w:rPr>
                                <w:rFonts w:ascii="Agency FB" w:hAnsi="Agency FB"/>
                              </w:rPr>
                              <w:t xml:space="preserve"> </w:t>
                            </w:r>
                            <w:r>
                              <w:rPr>
                                <w:rFonts w:hint="eastAsia" w:ascii="Agency FB" w:hAnsi="Agency FB"/>
                              </w:rPr>
                              <w:t>22</w:t>
                            </w:r>
                            <w:r>
                              <w:rPr>
                                <w:rFonts w:ascii="Agency FB" w:hAnsi="Agency FB"/>
                              </w:rPr>
                              <w:t>-</w:t>
                            </w:r>
                            <w:r>
                              <w:rPr>
                                <w:rFonts w:hint="eastAsia" w:ascii="Agency FB" w:hAnsi="Agency FB"/>
                              </w:rPr>
                              <w:t>24</w:t>
                            </w:r>
                            <w:r>
                              <w:rPr>
                                <w:rFonts w:ascii="Agency FB" w:hAnsi="Agency FB"/>
                              </w:rPr>
                              <w:t xml:space="preserve"> |</w:t>
                            </w:r>
                            <w:r>
                              <w:rPr>
                                <w:rFonts w:hint="eastAsia" w:ascii="Agency FB" w:hAnsi="Agency FB"/>
                              </w:rPr>
                              <w:t>Shanghai, China |</w:t>
                            </w:r>
                            <w:r>
                              <w:fldChar w:fldCharType="begin"/>
                            </w:r>
                            <w:r>
                              <w:instrText xml:space="preserve"> HYPERLINK "http://www.iccaee.net" </w:instrText>
                            </w:r>
                            <w:r>
                              <w:fldChar w:fldCharType="separate"/>
                            </w:r>
                            <w:r>
                              <w:rPr>
                                <w:rFonts w:hint="eastAsia" w:ascii="Agency FB" w:hAnsi="Agency FB"/>
                              </w:rPr>
                              <w:t>www.iccaee.net</w:t>
                            </w:r>
                            <w:r>
                              <w:rPr>
                                <w:rFonts w:hint="eastAsia" w:ascii="Agency FB" w:hAnsi="Agency FB"/>
                              </w:rPr>
                              <w:fldChar w:fldCharType="end"/>
                            </w:r>
                          </w:p>
                        </w:txbxContent>
                      </v:textbox>
                    </v:rect>
                  </w:pict>
                </mc:Fallback>
              </mc:AlternateContent>
            </w:r>
          </w:p>
        </w:tc>
      </w:tr>
    </w:tbl>
    <w:p>
      <w:pPr>
        <w:spacing w:before="240" w:beforeLines="100"/>
        <w:jc w:val="left"/>
        <w:rPr>
          <w:rFonts w:ascii="Arial Unicode MS" w:hAnsi="Arial Unicode MS" w:cs="Arial Unicode MS"/>
          <w:color w:val="000000"/>
          <w:kern w:val="0"/>
          <w:sz w:val="22"/>
        </w:rPr>
      </w:pP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w:t>
                            </w:r>
                            <w:r>
                              <w:rPr>
                                <w:rFonts w:ascii="Agency FB" w:hAnsi="Agency FB" w:cs="Tahoma"/>
                                <w:color w:val="FFFFFF" w:themeColor="background1"/>
                                <w:sz w:val="20"/>
                                <w:szCs w:val="20"/>
                                <w:lang w:val="en-GB"/>
                                <w14:textFill>
                                  <w14:solidFill>
                                    <w14:schemeClr w14:val="bg1"/>
                                  </w14:solidFill>
                                </w14:textFill>
                              </w:rPr>
                              <w:t>oucher to</w:t>
                            </w:r>
                            <w:r>
                              <w:rPr>
                                <w:rFonts w:hint="eastAsia" w:ascii="Agency FB" w:hAnsi="Agency FB" w:cs="Tahoma"/>
                                <w:color w:val="FFFFFF" w:themeColor="background1"/>
                                <w:sz w:val="20"/>
                                <w:szCs w:val="20"/>
                                <w14:textFill>
                                  <w14:solidFill>
                                    <w14:schemeClr w14:val="bg1"/>
                                  </w14:solidFill>
                                </w14:textFill>
                              </w:rPr>
                              <w:t xml:space="preserve"> </w:t>
                            </w:r>
                            <w:r>
                              <w:fldChar w:fldCharType="begin"/>
                            </w:r>
                            <w:r>
                              <w:instrText xml:space="preserve"> HYPERLINK "http://mailto:contact@iccaee.net/" \t "https://www.iccaee.net/_self" </w:instrText>
                            </w:r>
                            <w:r>
                              <w:fldChar w:fldCharType="separate"/>
                            </w:r>
                            <w:r>
                              <w:rPr>
                                <w:rFonts w:ascii="Agency FB" w:hAnsi="Agency FB" w:cs="Tahoma"/>
                                <w:color w:val="FFFFFF" w:themeColor="background1"/>
                                <w:sz w:val="20"/>
                                <w:szCs w:val="20"/>
                                <w14:textFill>
                                  <w14:solidFill>
                                    <w14:schemeClr w14:val="bg1"/>
                                  </w14:solidFill>
                                </w14:textFill>
                              </w:rPr>
                              <w:t>contact@iccaee.net</w:t>
                            </w:r>
                            <w:r>
                              <w:rPr>
                                <w:rFonts w:ascii="Agency FB" w:hAnsi="Agency FB" w:cs="Tahoma"/>
                                <w:color w:val="FFFFFF" w:themeColor="background1"/>
                                <w:sz w:val="20"/>
                                <w:szCs w:val="20"/>
                                <w14:textFill>
                                  <w14:solidFill>
                                    <w14:schemeClr w14:val="bg1"/>
                                  </w14:solidFill>
                                </w14:textFill>
                              </w:rPr>
                              <w:fldChar w:fldCharType="end"/>
                            </w:r>
                            <w:r>
                              <w:rPr>
                                <w:rFonts w:ascii="Agency FB" w:hAnsi="Agency FB" w:cs="Tahoma"/>
                                <w:color w:val="FFFFFF" w:themeColor="background1"/>
                                <w:sz w:val="20"/>
                                <w:szCs w:val="20"/>
                                <w14:textFill>
                                  <w14:solidFill>
                                    <w14:schemeClr w14:val="bg1"/>
                                  </w14:solidFill>
                                </w14:textFill>
                              </w:rPr>
                              <w:t>(Mail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9pt;margin-top:90.35pt;height:37.45pt;width:334.55pt;z-index:251661312;mso-width-relative:page;mso-height-relative:page;" filled="f" stroked="f" coordsize="21600,21600" o:gfxdata="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cKprA2QAAAAsBAAAPAAAAAAAAAAEAIAAAACIAAABkcnMvZG93bnJldi54bWxQ&#10;SwECFAAUAAAACACHTuJA+8mP+2gCAADQBAAADgAAAAAAAAABACAAAAAoAQAAZHJzL2Uyb0RvYy54&#10;bWxQSwUGAAAAAAYABgBZAQAAAgY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w:t>
                      </w:r>
                      <w:r>
                        <w:rPr>
                          <w:rFonts w:ascii="Agency FB" w:hAnsi="Agency FB" w:cs="Tahoma"/>
                          <w:color w:val="FFFFFF" w:themeColor="background1"/>
                          <w:sz w:val="20"/>
                          <w:szCs w:val="20"/>
                          <w:lang w:val="en-GB"/>
                          <w14:textFill>
                            <w14:solidFill>
                              <w14:schemeClr w14:val="bg1"/>
                            </w14:solidFill>
                          </w14:textFill>
                        </w:rPr>
                        <w:t>oucher to</w:t>
                      </w:r>
                      <w:r>
                        <w:rPr>
                          <w:rFonts w:hint="eastAsia" w:ascii="Agency FB" w:hAnsi="Agency FB" w:cs="Tahoma"/>
                          <w:color w:val="FFFFFF" w:themeColor="background1"/>
                          <w:sz w:val="20"/>
                          <w:szCs w:val="20"/>
                          <w14:textFill>
                            <w14:solidFill>
                              <w14:schemeClr w14:val="bg1"/>
                            </w14:solidFill>
                          </w14:textFill>
                        </w:rPr>
                        <w:t xml:space="preserve"> </w:t>
                      </w:r>
                      <w:r>
                        <w:fldChar w:fldCharType="begin"/>
                      </w:r>
                      <w:r>
                        <w:instrText xml:space="preserve"> HYPERLINK "http://mailto:contact@iccaee.net/" \t "https://www.iccaee.net/_self" </w:instrText>
                      </w:r>
                      <w:r>
                        <w:fldChar w:fldCharType="separate"/>
                      </w:r>
                      <w:r>
                        <w:rPr>
                          <w:rFonts w:ascii="Agency FB" w:hAnsi="Agency FB" w:cs="Tahoma"/>
                          <w:color w:val="FFFFFF" w:themeColor="background1"/>
                          <w:sz w:val="20"/>
                          <w:szCs w:val="20"/>
                          <w14:textFill>
                            <w14:solidFill>
                              <w14:schemeClr w14:val="bg1"/>
                            </w14:solidFill>
                          </w14:textFill>
                        </w:rPr>
                        <w:t>contact@iccaee.net</w:t>
                      </w:r>
                      <w:r>
                        <w:rPr>
                          <w:rFonts w:ascii="Agency FB" w:hAnsi="Agency FB" w:cs="Tahoma"/>
                          <w:color w:val="FFFFFF" w:themeColor="background1"/>
                          <w:sz w:val="20"/>
                          <w:szCs w:val="20"/>
                          <w14:textFill>
                            <w14:solidFill>
                              <w14:schemeClr w14:val="bg1"/>
                            </w14:solidFill>
                          </w14:textFill>
                        </w:rPr>
                        <w:fldChar w:fldCharType="end"/>
                      </w:r>
                      <w:r>
                        <w:rPr>
                          <w:rFonts w:ascii="Agency FB" w:hAnsi="Agency FB" w:cs="Tahoma"/>
                          <w:color w:val="FFFFFF" w:themeColor="background1"/>
                          <w:sz w:val="20"/>
                          <w:szCs w:val="20"/>
                          <w14:textFill>
                            <w14:solidFill>
                              <w14:schemeClr w14:val="bg1"/>
                            </w14:solidFill>
                          </w14:textFill>
                        </w:rPr>
                        <w:t>(Mail Subject: Paper ID + Registration).</w:t>
                      </w:r>
                    </w:p>
                  </w:txbxContent>
                </v:textbox>
              </v:shape>
            </w:pict>
          </mc:Fallback>
        </mc:AlternateContent>
      </w:r>
      <w:r>
        <w:rPr>
          <w:rFonts w:ascii="Tahoma" w:hAnsi="Tahoma" w:cs="Tahoma"/>
          <w:sz w:val="20"/>
          <w:szCs w:val="20"/>
        </w:rPr>
        <w:drawing>
          <wp:anchor distT="0" distB="0" distL="114300" distR="114300" simplePos="0" relativeHeight="251662336" behindDoc="1" locked="0" layoutInCell="1" allowOverlap="1">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7799070" cy="10109200"/>
                    </a:xfrm>
                    <a:prstGeom prst="rect">
                      <a:avLst/>
                    </a:prstGeom>
                  </pic:spPr>
                </pic:pic>
              </a:graphicData>
            </a:graphic>
          </wp:anchor>
        </w:drawing>
      </w:r>
    </w:p>
    <w:p>
      <w:pPr>
        <w:numPr>
          <w:ilvl w:val="0"/>
          <w:numId w:val="1"/>
        </w:numPr>
        <w:spacing w:before="480" w:beforeLines="2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val="0"/>
                <w:bCs w:val="0"/>
                <w:color w:val="FF0000"/>
                <w:sz w:val="22"/>
              </w:rPr>
            </w:pPr>
            <w:r>
              <w:rPr>
                <w:rFonts w:hint="eastAsia" w:ascii="华文中宋" w:hAnsi="华文中宋" w:eastAsia="华文中宋" w:cs="Tahoma"/>
                <w:b/>
                <w:bCs/>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bCs/>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w:t>
            </w:r>
            <w:r>
              <w:rPr>
                <w:rFonts w:hint="eastAsia" w:ascii="Calibri" w:hAnsi="Calibri Light" w:cs="Calibri Light"/>
                <w:b w:val="0"/>
                <w:bCs w:val="0"/>
              </w:rPr>
              <w:t>Sept.23</w:t>
            </w:r>
            <w:r>
              <w:rPr>
                <w:rFonts w:ascii="Calibri" w:hAnsi="Calibri Light" w:cs="Calibri Light"/>
                <w:b w:val="0"/>
                <w:bCs w:val="0"/>
              </w:rPr>
              <w:t>):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bCs/>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W</w:t>
            </w:r>
            <w:r>
              <w:rPr>
                <w:rFonts w:hint="eastAsia" w:ascii="Calibri"/>
                <w:b w:val="0"/>
                <w:bCs w:val="0"/>
              </w:rPr>
              <w:t>hether to attend 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ascii="Calibri"/>
                <w:b w:val="0"/>
                <w:bCs w:val="0"/>
                <w:szCs w:val="21"/>
              </w:rPr>
              <w:t>P</w:t>
            </w:r>
            <w:r>
              <w:rPr>
                <w:rFonts w:hint="eastAsia" w:ascii="Calibri"/>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10"/>
        <w:tblW w:w="5026"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1178"/>
        <w:gridCol w:w="2013"/>
        <w:gridCol w:w="2039"/>
        <w:gridCol w:w="1815"/>
        <w:gridCol w:w="2106"/>
        <w:gridCol w:w="1020"/>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966"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Early Birds</w:t>
            </w:r>
          </w:p>
          <w:p>
            <w:pPr>
              <w:widowControl/>
              <w:jc w:val="center"/>
              <w:rPr>
                <w:rFonts w:ascii="等线" w:hAnsi="等线" w:eastAsia="Calibri" w:cs="宋体"/>
                <w:color w:val="000000"/>
                <w:kern w:val="0"/>
                <w:sz w:val="22"/>
              </w:rPr>
            </w:pPr>
            <w:r>
              <w:rPr>
                <w:rFonts w:ascii="等线" w:hAnsi="等线" w:eastAsia="Calibri" w:cs="宋体"/>
                <w:color w:val="000000"/>
                <w:kern w:val="0"/>
                <w:sz w:val="22"/>
              </w:rPr>
              <w:t xml:space="preserve">(due by </w:t>
            </w:r>
            <w:r>
              <w:rPr>
                <w:rFonts w:hint="eastAsia" w:ascii="等线" w:hAnsi="等线" w:cs="宋体"/>
                <w:color w:val="000000"/>
                <w:kern w:val="0"/>
                <w:sz w:val="22"/>
              </w:rPr>
              <w:t>May 22</w:t>
            </w:r>
            <w:r>
              <w:rPr>
                <w:rFonts w:ascii="等线" w:hAnsi="等线" w:eastAsia="Calibri" w:cs="宋体"/>
                <w:color w:val="000000"/>
                <w:kern w:val="0"/>
                <w:sz w:val="22"/>
              </w:rPr>
              <w:t>, 202</w:t>
            </w:r>
            <w:r>
              <w:rPr>
                <w:rFonts w:hint="eastAsia" w:ascii="等线" w:hAnsi="等线" w:cs="宋体"/>
                <w:color w:val="000000"/>
                <w:kern w:val="0"/>
                <w:sz w:val="22"/>
              </w:rPr>
              <w:t>3</w:t>
            </w:r>
            <w:r>
              <w:rPr>
                <w:rFonts w:ascii="等线" w:hAnsi="等线" w:eastAsia="Calibri"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 xml:space="preserve">Regular </w:t>
            </w:r>
          </w:p>
          <w:p>
            <w:pPr>
              <w:widowControl/>
              <w:jc w:val="center"/>
              <w:rPr>
                <w:rFonts w:ascii="等线" w:hAnsi="等线" w:eastAsia="Calibri" w:cs="宋体"/>
                <w:color w:val="000000"/>
                <w:kern w:val="0"/>
                <w:sz w:val="22"/>
              </w:rPr>
            </w:pPr>
            <w:r>
              <w:rPr>
                <w:rFonts w:ascii="等线" w:hAnsi="等线" w:eastAsia="Calibri"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 xml:space="preserve">On-site </w:t>
            </w:r>
          </w:p>
          <w:p>
            <w:pPr>
              <w:widowControl/>
              <w:jc w:val="center"/>
              <w:rPr>
                <w:rFonts w:ascii="等线" w:hAnsi="等线" w:eastAsia="Calibri" w:cs="宋体"/>
                <w:color w:val="000000"/>
                <w:kern w:val="0"/>
                <w:sz w:val="22"/>
              </w:rPr>
            </w:pPr>
            <w:r>
              <w:rPr>
                <w:rFonts w:ascii="等线" w:hAnsi="等线" w:eastAsia="Calibri" w:cs="宋体"/>
                <w:color w:val="000000"/>
                <w:kern w:val="0"/>
                <w:sz w:val="22"/>
              </w:rPr>
              <w:t>Registration</w:t>
            </w:r>
          </w:p>
          <w:p>
            <w:pPr>
              <w:widowControl/>
              <w:jc w:val="center"/>
              <w:rPr>
                <w:rFonts w:ascii="等线" w:hAnsi="等线" w:eastAsia="Calibri" w:cs="宋体"/>
                <w:color w:val="000000"/>
                <w:kern w:val="0"/>
                <w:sz w:val="22"/>
              </w:rPr>
            </w:pPr>
            <w:r>
              <w:rPr>
                <w:rFonts w:ascii="等线" w:hAnsi="等线" w:eastAsia="Calibri" w:cs="宋体"/>
                <w:color w:val="000000"/>
                <w:kern w:val="0"/>
                <w:sz w:val="22"/>
              </w:rPr>
              <w:t>(</w:t>
            </w:r>
            <w:r>
              <w:rPr>
                <w:rFonts w:hint="eastAsia" w:ascii="等线" w:hAnsi="等线" w:cs="宋体"/>
                <w:color w:val="000000"/>
                <w:kern w:val="0"/>
                <w:sz w:val="22"/>
              </w:rPr>
              <w:t>On</w:t>
            </w:r>
            <w:r>
              <w:rPr>
                <w:rFonts w:hint="eastAsia" w:ascii="等线" w:hAnsi="等线" w:eastAsia="Calibri" w:cs="宋体"/>
                <w:color w:val="000000"/>
                <w:kern w:val="0"/>
                <w:sz w:val="22"/>
              </w:rPr>
              <w:t xml:space="preserve"> Sept. 22,</w:t>
            </w:r>
            <w:r>
              <w:rPr>
                <w:rFonts w:ascii="等线" w:hAnsi="等线" w:eastAsia="Calibri" w:cs="宋体"/>
                <w:color w:val="000000"/>
                <w:kern w:val="0"/>
                <w:sz w:val="22"/>
              </w:rPr>
              <w:t xml:space="preserve"> 2023)</w:t>
            </w:r>
          </w:p>
        </w:tc>
        <w:tc>
          <w:tcPr>
            <w:tcW w:w="501" w:type="pct"/>
            <w:tcBorders>
              <w:tl2br w:val="nil"/>
              <w:tr2bl w:val="nil"/>
            </w:tcBorders>
            <w:shd w:val="clear" w:color="auto" w:fill="auto"/>
            <w:vAlign w:val="center"/>
          </w:tcPr>
          <w:p>
            <w:pPr>
              <w:widowControl/>
              <w:jc w:val="center"/>
              <w:rPr>
                <w:rFonts w:ascii="等线" w:hAnsi="等线" w:eastAsia="Calibri" w:cs="宋体"/>
                <w:color w:val="000000"/>
                <w:kern w:val="0"/>
                <w:sz w:val="22"/>
              </w:rPr>
            </w:pPr>
          </w:p>
          <w:p>
            <w:pPr>
              <w:widowControl/>
              <w:jc w:val="center"/>
              <w:rPr>
                <w:rFonts w:ascii="等线" w:hAnsi="等线" w:eastAsia="Calibri" w:cs="宋体"/>
                <w:color w:val="000000"/>
                <w:kern w:val="0"/>
                <w:sz w:val="22"/>
              </w:rPr>
            </w:pPr>
            <w:r>
              <w:rPr>
                <w:rFonts w:ascii="等线" w:hAnsi="等线" w:eastAsia="Calibri" w:cs="宋体"/>
                <w:color w:val="000000"/>
                <w:kern w:val="0"/>
                <w:sz w:val="22"/>
              </w:rPr>
              <w:t xml:space="preserve">Your </w:t>
            </w:r>
          </w:p>
          <w:p>
            <w:pPr>
              <w:widowControl/>
              <w:jc w:val="center"/>
              <w:rPr>
                <w:rFonts w:ascii="等线" w:hAnsi="等线" w:eastAsia="Calibri" w:cs="宋体"/>
                <w:color w:val="000000"/>
                <w:kern w:val="0"/>
                <w:sz w:val="22"/>
              </w:rPr>
            </w:pPr>
            <w:r>
              <w:rPr>
                <w:rFonts w:ascii="等线" w:hAnsi="等线" w:eastAsia="Calibri" w:cs="宋体"/>
                <w:color w:val="000000"/>
                <w:kern w:val="0"/>
                <w:sz w:val="22"/>
              </w:rPr>
              <w:t>Choice</w:t>
            </w:r>
          </w:p>
          <w:p>
            <w:pPr>
              <w:widowControl/>
              <w:jc w:val="center"/>
              <w:rPr>
                <w:rFonts w:ascii="等线" w:hAnsi="等线" w:eastAsia="Calibri"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28"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cs="宋体"/>
                <w:color w:val="000000"/>
                <w:kern w:val="0"/>
                <w:sz w:val="22"/>
              </w:rPr>
            </w:pPr>
            <w:r>
              <w:rPr>
                <w:rFonts w:ascii="等线" w:hAnsi="等线" w:eastAsia="Calibri" w:cs="宋体"/>
                <w:color w:val="000000"/>
                <w:kern w:val="0"/>
                <w:sz w:val="22"/>
              </w:rPr>
              <w:t>Full Paper</w:t>
            </w:r>
            <w:r>
              <w:rPr>
                <w:rFonts w:hint="eastAsia" w:ascii="等线" w:hAnsi="等线" w:cs="宋体"/>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hint="eastAsia" w:ascii="等线" w:hAnsi="等线" w:eastAsia="Calibri" w:cs="宋体"/>
                <w:color w:val="000000"/>
                <w:kern w:val="0"/>
                <w:sz w:val="22"/>
              </w:rPr>
              <w:t>R</w:t>
            </w:r>
            <w:r>
              <w:rPr>
                <w:rFonts w:ascii="等线" w:hAnsi="等线" w:eastAsia="Calibri"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600USD</w:t>
            </w:r>
          </w:p>
        </w:tc>
        <w:tc>
          <w:tcPr>
            <w:tcW w:w="501" w:type="pct"/>
            <w:tcBorders>
              <w:tl2br w:val="nil"/>
              <w:tr2bl w:val="nil"/>
            </w:tcBorders>
            <w:shd w:val="clear" w:color="auto" w:fill="auto"/>
            <w:vAlign w:val="center"/>
          </w:tcPr>
          <w:p>
            <w:pPr>
              <w:widowControl/>
              <w:jc w:val="center"/>
              <w:rPr>
                <w:rFonts w:ascii="等线" w:hAnsi="等线" w:eastAsia="Calibri"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6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Student\</w:t>
            </w:r>
          </w:p>
          <w:p>
            <w:pPr>
              <w:widowControl/>
              <w:jc w:val="center"/>
              <w:rPr>
                <w:rFonts w:ascii="等线" w:hAnsi="等线" w:eastAsia="Calibri" w:cs="宋体"/>
                <w:color w:val="000000"/>
                <w:kern w:val="0"/>
                <w:sz w:val="22"/>
              </w:rPr>
            </w:pPr>
            <w:r>
              <w:rPr>
                <w:rFonts w:ascii="等线" w:hAnsi="等线" w:eastAsia="Calibri"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hint="eastAsia" w:ascii="等线" w:hAnsi="等线" w:eastAsia="Calibri" w:cs="宋体"/>
                <w:color w:val="000000"/>
                <w:kern w:val="0"/>
                <w:sz w:val="22"/>
              </w:rPr>
              <w:t>4</w:t>
            </w:r>
            <w:r>
              <w:rPr>
                <w:rFonts w:ascii="等线" w:hAnsi="等线" w:eastAsia="Calibri"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hint="eastAsia" w:ascii="等线" w:hAnsi="等线" w:eastAsia="Calibri" w:cs="宋体"/>
                <w:color w:val="000000"/>
                <w:kern w:val="0"/>
                <w:sz w:val="22"/>
              </w:rPr>
              <w:t>5</w:t>
            </w:r>
            <w:r>
              <w:rPr>
                <w:rFonts w:ascii="等线" w:hAnsi="等线" w:eastAsia="Calibri"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550USD</w:t>
            </w:r>
          </w:p>
        </w:tc>
        <w:tc>
          <w:tcPr>
            <w:tcW w:w="501" w:type="pct"/>
            <w:tcBorders>
              <w:tl2br w:val="nil"/>
              <w:tr2bl w:val="nil"/>
            </w:tcBorders>
            <w:shd w:val="clear" w:color="auto" w:fill="auto"/>
            <w:vAlign w:val="center"/>
          </w:tcPr>
          <w:p>
            <w:pPr>
              <w:widowControl/>
              <w:jc w:val="center"/>
              <w:rPr>
                <w:rFonts w:ascii="等线" w:hAnsi="等线" w:eastAsia="Calibri"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7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570USD</w:t>
            </w:r>
          </w:p>
        </w:tc>
        <w:tc>
          <w:tcPr>
            <w:tcW w:w="501" w:type="pct"/>
            <w:tcBorders>
              <w:tl2br w:val="nil"/>
              <w:tr2bl w:val="nil"/>
            </w:tcBorders>
            <w:shd w:val="clear" w:color="auto" w:fill="auto"/>
            <w:vAlign w:val="center"/>
          </w:tcPr>
          <w:p>
            <w:pPr>
              <w:widowControl/>
              <w:jc w:val="center"/>
              <w:rPr>
                <w:rFonts w:ascii="等线" w:hAnsi="等线" w:eastAsia="Calibri"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35"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cs="宋体"/>
                <w:color w:val="000000"/>
                <w:kern w:val="0"/>
                <w:sz w:val="22"/>
              </w:rPr>
            </w:pPr>
            <w:r>
              <w:rPr>
                <w:rFonts w:ascii="等线" w:hAnsi="等线" w:eastAsia="Calibri" w:cs="宋体"/>
                <w:color w:val="000000"/>
                <w:kern w:val="0"/>
                <w:sz w:val="22"/>
              </w:rPr>
              <w:t>Abstract</w:t>
            </w:r>
            <w:r>
              <w:rPr>
                <w:rFonts w:hint="eastAsia" w:ascii="等线" w:hAnsi="等线" w:cs="宋体"/>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Regular Presenter</w:t>
            </w:r>
          </w:p>
        </w:tc>
        <w:tc>
          <w:tcPr>
            <w:tcW w:w="1002" w:type="pct"/>
            <w:tcBorders>
              <w:tl2br w:val="nil"/>
              <w:tr2bl w:val="nil"/>
            </w:tcBorders>
            <w:shd w:val="clear" w:color="auto" w:fill="auto"/>
            <w:vAlign w:val="center"/>
          </w:tcPr>
          <w:p>
            <w:pPr>
              <w:widowControl/>
              <w:jc w:val="center"/>
              <w:rPr>
                <w:rFonts w:ascii="等线" w:hAnsi="等线" w:eastAsia="Calibri" w:cs="宋体"/>
                <w:color w:val="000000"/>
                <w:kern w:val="0"/>
                <w:sz w:val="22"/>
              </w:rPr>
            </w:pPr>
            <w:r>
              <w:rPr>
                <w:rFonts w:hint="eastAsia" w:ascii="等线" w:hAnsi="等线" w:eastAsia="Calibri" w:cs="宋体"/>
                <w:color w:val="000000"/>
                <w:kern w:val="0"/>
                <w:sz w:val="22"/>
              </w:rPr>
              <w:t>4</w:t>
            </w:r>
            <w:r>
              <w:rPr>
                <w:rFonts w:ascii="等线" w:hAnsi="等线" w:eastAsia="Calibri"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hint="eastAsia" w:ascii="等线" w:hAnsi="等线" w:eastAsia="Calibri" w:cs="宋体"/>
                <w:color w:val="000000"/>
                <w:kern w:val="0"/>
                <w:sz w:val="22"/>
              </w:rPr>
              <w:t>4</w:t>
            </w:r>
            <w:r>
              <w:rPr>
                <w:rFonts w:ascii="等线" w:hAnsi="等线" w:eastAsia="Calibri" w:cs="宋体"/>
                <w:color w:val="000000"/>
                <w:kern w:val="0"/>
                <w:sz w:val="22"/>
              </w:rPr>
              <w:t>50USD</w:t>
            </w:r>
          </w:p>
        </w:tc>
        <w:tc>
          <w:tcPr>
            <w:tcW w:w="1034" w:type="pct"/>
            <w:tcBorders>
              <w:tl2br w:val="nil"/>
              <w:tr2bl w:val="nil"/>
            </w:tcBorders>
            <w:shd w:val="clear" w:color="auto" w:fill="auto"/>
            <w:vAlign w:val="center"/>
          </w:tcPr>
          <w:p>
            <w:pPr>
              <w:widowControl/>
              <w:jc w:val="center"/>
              <w:rPr>
                <w:rFonts w:ascii="等线" w:hAnsi="等线" w:eastAsia="Calibri" w:cs="宋体"/>
                <w:color w:val="000000"/>
                <w:kern w:val="0"/>
                <w:sz w:val="22"/>
              </w:rPr>
            </w:pPr>
            <w:r>
              <w:rPr>
                <w:rFonts w:hint="eastAsia" w:ascii="等线" w:hAnsi="等线" w:eastAsia="Calibri" w:cs="宋体"/>
                <w:color w:val="000000"/>
                <w:kern w:val="0"/>
                <w:sz w:val="22"/>
              </w:rPr>
              <w:t>5</w:t>
            </w:r>
            <w:r>
              <w:rPr>
                <w:rFonts w:ascii="等线" w:hAnsi="等线" w:eastAsia="Calibri" w:cs="宋体"/>
                <w:color w:val="000000"/>
                <w:kern w:val="0"/>
                <w:sz w:val="22"/>
              </w:rPr>
              <w:t>00USD</w:t>
            </w:r>
          </w:p>
        </w:tc>
        <w:tc>
          <w:tcPr>
            <w:tcW w:w="501" w:type="pct"/>
            <w:tcBorders>
              <w:tl2br w:val="nil"/>
              <w:tr2bl w:val="nil"/>
            </w:tcBorders>
            <w:shd w:val="clear" w:color="auto" w:fill="auto"/>
            <w:vAlign w:val="center"/>
          </w:tcPr>
          <w:p>
            <w:pPr>
              <w:widowControl/>
              <w:jc w:val="center"/>
              <w:rPr>
                <w:rFonts w:ascii="等线" w:hAnsi="等线" w:eastAsia="Calibri"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718"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Student\Committee Presenter</w:t>
            </w:r>
          </w:p>
        </w:tc>
        <w:tc>
          <w:tcPr>
            <w:tcW w:w="1002" w:type="pct"/>
            <w:tcBorders>
              <w:tl2br w:val="nil"/>
              <w:tr2bl w:val="nil"/>
            </w:tcBorders>
            <w:shd w:val="clear" w:color="auto" w:fill="auto"/>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400USD</w:t>
            </w:r>
          </w:p>
        </w:tc>
        <w:tc>
          <w:tcPr>
            <w:tcW w:w="1034" w:type="pct"/>
            <w:tcBorders>
              <w:tl2br w:val="nil"/>
              <w:tr2bl w:val="nil"/>
            </w:tcBorders>
            <w:shd w:val="clear" w:color="auto" w:fill="auto"/>
            <w:vAlign w:val="center"/>
          </w:tcPr>
          <w:p>
            <w:pPr>
              <w:widowControl/>
              <w:jc w:val="center"/>
              <w:rPr>
                <w:rFonts w:ascii="等线" w:hAnsi="等线" w:eastAsia="Calibri" w:cs="宋体"/>
                <w:color w:val="000000"/>
                <w:kern w:val="0"/>
                <w:sz w:val="22"/>
              </w:rPr>
            </w:pPr>
            <w:r>
              <w:rPr>
                <w:rFonts w:hint="eastAsia" w:ascii="等线" w:hAnsi="等线" w:eastAsia="Calibri" w:cs="宋体"/>
                <w:color w:val="000000"/>
                <w:kern w:val="0"/>
                <w:sz w:val="22"/>
              </w:rPr>
              <w:t>4</w:t>
            </w:r>
            <w:r>
              <w:rPr>
                <w:rFonts w:ascii="等线" w:hAnsi="等线" w:eastAsia="Calibri" w:cs="宋体"/>
                <w:color w:val="000000"/>
                <w:kern w:val="0"/>
                <w:sz w:val="22"/>
              </w:rPr>
              <w:t>50USD</w:t>
            </w:r>
          </w:p>
        </w:tc>
        <w:tc>
          <w:tcPr>
            <w:tcW w:w="501" w:type="pct"/>
            <w:tcBorders>
              <w:tl2br w:val="nil"/>
              <w:tr2bl w:val="nil"/>
            </w:tcBorders>
            <w:shd w:val="clear" w:color="auto" w:fill="auto"/>
            <w:vAlign w:val="center"/>
          </w:tcPr>
          <w:p>
            <w:pPr>
              <w:widowControl/>
              <w:jc w:val="center"/>
              <w:rPr>
                <w:rFonts w:ascii="等线" w:hAnsi="等线" w:eastAsia="Calibri"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81"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IASED Member Presenter</w:t>
            </w:r>
          </w:p>
        </w:tc>
        <w:tc>
          <w:tcPr>
            <w:tcW w:w="1002" w:type="pct"/>
            <w:tcBorders>
              <w:tl2br w:val="nil"/>
              <w:tr2bl w:val="nil"/>
            </w:tcBorders>
            <w:shd w:val="clear" w:color="auto" w:fill="auto"/>
            <w:vAlign w:val="center"/>
          </w:tcPr>
          <w:p>
            <w:pPr>
              <w:widowControl/>
              <w:jc w:val="center"/>
              <w:rPr>
                <w:rFonts w:ascii="等线" w:hAnsi="等线" w:eastAsia="Calibri" w:cs="宋体"/>
                <w:color w:val="000000"/>
                <w:kern w:val="0"/>
                <w:sz w:val="22"/>
              </w:rPr>
            </w:pPr>
            <w:r>
              <w:rPr>
                <w:rFonts w:hint="eastAsia" w:ascii="等线" w:hAnsi="等线" w:eastAsia="Calibri" w:cs="宋体"/>
                <w:color w:val="000000"/>
                <w:kern w:val="0"/>
                <w:sz w:val="22"/>
              </w:rPr>
              <w:t>3</w:t>
            </w:r>
            <w:r>
              <w:rPr>
                <w:rFonts w:ascii="等线" w:hAnsi="等线" w:eastAsia="Calibri"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Calibri" w:cs="宋体"/>
                <w:color w:val="000000"/>
                <w:kern w:val="0"/>
                <w:sz w:val="22"/>
              </w:rPr>
              <w:t>430USD</w:t>
            </w:r>
          </w:p>
        </w:tc>
        <w:tc>
          <w:tcPr>
            <w:tcW w:w="1034" w:type="pct"/>
            <w:tcBorders>
              <w:tl2br w:val="nil"/>
              <w:tr2bl w:val="nil"/>
            </w:tcBorders>
            <w:shd w:val="clear" w:color="auto" w:fill="auto"/>
            <w:vAlign w:val="center"/>
          </w:tcPr>
          <w:p>
            <w:pPr>
              <w:widowControl/>
              <w:jc w:val="center"/>
              <w:rPr>
                <w:rFonts w:ascii="等线" w:hAnsi="等线" w:eastAsia="Calibri" w:cs="宋体"/>
                <w:color w:val="000000"/>
                <w:kern w:val="0"/>
                <w:sz w:val="22"/>
              </w:rPr>
            </w:pPr>
            <w:r>
              <w:rPr>
                <w:rFonts w:hint="eastAsia" w:ascii="等线" w:hAnsi="等线" w:eastAsia="Calibri" w:cs="宋体"/>
                <w:color w:val="000000"/>
                <w:kern w:val="0"/>
                <w:sz w:val="22"/>
              </w:rPr>
              <w:t>4</w:t>
            </w:r>
            <w:r>
              <w:rPr>
                <w:rFonts w:ascii="等线" w:hAnsi="等线" w:eastAsia="Calibri" w:cs="宋体"/>
                <w:color w:val="000000"/>
                <w:kern w:val="0"/>
                <w:sz w:val="22"/>
              </w:rPr>
              <w:t>80USD</w:t>
            </w:r>
          </w:p>
        </w:tc>
        <w:tc>
          <w:tcPr>
            <w:tcW w:w="501" w:type="pct"/>
            <w:tcBorders>
              <w:tl2br w:val="nil"/>
              <w:tr2bl w:val="nil"/>
            </w:tcBorders>
            <w:shd w:val="clear" w:color="auto" w:fill="auto"/>
            <w:vAlign w:val="center"/>
          </w:tcPr>
          <w:p>
            <w:pPr>
              <w:widowControl/>
              <w:jc w:val="center"/>
              <w:rPr>
                <w:rFonts w:ascii="等线" w:hAnsi="等线" w:eastAsia="Calibri"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81"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Calibri" w:cs="宋体"/>
                <w:color w:val="000000"/>
                <w:kern w:val="0"/>
                <w:sz w:val="22"/>
              </w:rPr>
            </w:pPr>
            <w:r>
              <w:rPr>
                <w:rFonts w:ascii="等线" w:hAnsi="等线" w:eastAsia="等线" w:cs="宋体"/>
                <w:color w:val="000000"/>
                <w:kern w:val="0"/>
                <w:sz w:val="22"/>
              </w:rPr>
              <w:t>Listener\Co-Au</w:t>
            </w:r>
            <w:r>
              <w:rPr>
                <w:rFonts w:hint="eastAsia" w:ascii="等线" w:hAnsi="等线" w:eastAsia="等线" w:cs="宋体"/>
                <w:color w:val="000000"/>
                <w:kern w:val="0"/>
                <w:sz w:val="22"/>
              </w:rPr>
              <w:t>th</w:t>
            </w:r>
            <w:r>
              <w:rPr>
                <w:rFonts w:ascii="等线" w:hAnsi="等线" w:eastAsia="等线" w:cs="宋体"/>
                <w:color w:val="000000"/>
                <w:kern w:val="0"/>
                <w:sz w:val="22"/>
              </w:rPr>
              <w:t>or</w:t>
            </w:r>
          </w:p>
        </w:tc>
        <w:tc>
          <w:tcPr>
            <w:tcW w:w="2929" w:type="pct"/>
            <w:gridSpan w:val="3"/>
            <w:tcBorders>
              <w:tl2br w:val="nil"/>
              <w:tr2bl w:val="nil"/>
            </w:tcBorders>
            <w:shd w:val="clear" w:color="auto" w:fill="auto"/>
            <w:vAlign w:val="center"/>
          </w:tcPr>
          <w:p>
            <w:pPr>
              <w:widowControl/>
              <w:jc w:val="center"/>
              <w:rPr>
                <w:rFonts w:ascii="等线" w:hAnsi="等线" w:eastAsia="Calibri" w:cs="宋体"/>
                <w:color w:val="000000"/>
                <w:kern w:val="0"/>
                <w:sz w:val="22"/>
              </w:rPr>
            </w:pPr>
            <w:r>
              <w:rPr>
                <w:rFonts w:ascii="等线" w:hAnsi="等线" w:eastAsia="等线" w:cs="宋体"/>
                <w:color w:val="000000"/>
                <w:kern w:val="0"/>
                <w:sz w:val="22"/>
              </w:rPr>
              <w:t>250USD</w:t>
            </w:r>
          </w:p>
        </w:tc>
        <w:tc>
          <w:tcPr>
            <w:tcW w:w="501" w:type="pct"/>
            <w:tcBorders>
              <w:tl2br w:val="nil"/>
              <w:tr2bl w:val="nil"/>
            </w:tcBorders>
            <w:shd w:val="clear" w:color="auto" w:fill="auto"/>
            <w:vAlign w:val="center"/>
          </w:tcPr>
          <w:p>
            <w:pPr>
              <w:widowControl/>
              <w:jc w:val="center"/>
              <w:rPr>
                <w:rFonts w:ascii="等线" w:hAnsi="等线" w:eastAsia="Calibri" w:cs="宋体"/>
                <w:color w:val="000000"/>
                <w:kern w:val="0"/>
                <w:sz w:val="22"/>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10"/>
        <w:tblW w:w="4999"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5188"/>
        <w:gridCol w:w="3924"/>
        <w:gridCol w:w="1004"/>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2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70USD</w:t>
            </w:r>
          </w:p>
        </w:tc>
        <w:tc>
          <w:tcPr>
            <w:tcW w:w="496" w:type="pct"/>
            <w:tcBorders>
              <w:tl2br w:val="nil"/>
              <w:tr2bl w:val="nil"/>
            </w:tcBorders>
            <w:shd w:val="clear" w:color="auto" w:fill="auto"/>
            <w:vAlign w:val="center"/>
          </w:tcPr>
          <w:p>
            <w:pPr>
              <w:widowControl/>
              <w:jc w:val="center"/>
              <w:rPr>
                <w:rFonts w:ascii="等线" w:hAnsi="等线" w:eastAsia="等线"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5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300USD</w:t>
            </w:r>
          </w:p>
        </w:tc>
        <w:tc>
          <w:tcPr>
            <w:tcW w:w="496" w:type="pct"/>
            <w:tcBorders>
              <w:tl2br w:val="nil"/>
              <w:tr2bl w:val="nil"/>
            </w:tcBorders>
            <w:shd w:val="clear" w:color="auto" w:fill="auto"/>
            <w:vAlign w:val="center"/>
          </w:tcPr>
          <w:p>
            <w:pPr>
              <w:widowControl/>
              <w:jc w:val="center"/>
              <w:rPr>
                <w:rFonts w:ascii="等线" w:hAnsi="等线" w:eastAsia="等线"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34"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Printed</w:t>
            </w:r>
            <w:r>
              <w:rPr>
                <w:rFonts w:ascii="等线" w:hAnsi="等线" w:eastAsia="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65USD</w:t>
            </w:r>
          </w:p>
        </w:tc>
        <w:tc>
          <w:tcPr>
            <w:tcW w:w="496" w:type="pct"/>
            <w:tcBorders>
              <w:tl2br w:val="nil"/>
              <w:tr2bl w:val="nil"/>
            </w:tcBorders>
            <w:shd w:val="clear" w:color="auto" w:fill="auto"/>
            <w:vAlign w:val="center"/>
          </w:tcPr>
          <w:p>
            <w:pPr>
              <w:widowControl/>
              <w:jc w:val="center"/>
              <w:rPr>
                <w:rFonts w:ascii="等线" w:hAnsi="等线" w:eastAsia="等线"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50USD</w:t>
            </w:r>
          </w:p>
        </w:tc>
        <w:tc>
          <w:tcPr>
            <w:tcW w:w="496" w:type="pct"/>
            <w:tcBorders>
              <w:tl2br w:val="nil"/>
              <w:tr2bl w:val="nil"/>
            </w:tcBorders>
            <w:shd w:val="clear" w:color="auto" w:fill="auto"/>
            <w:vAlign w:val="center"/>
          </w:tcPr>
          <w:p>
            <w:pPr>
              <w:widowControl/>
              <w:jc w:val="center"/>
              <w:rPr>
                <w:rFonts w:ascii="等线" w:hAnsi="等线" w:eastAsia="等线" w:cs="宋体"/>
                <w:color w:val="000000"/>
                <w:kern w:val="0"/>
                <w:sz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TBD</w:t>
            </w:r>
          </w:p>
        </w:tc>
        <w:tc>
          <w:tcPr>
            <w:tcW w:w="496" w:type="pct"/>
            <w:tcBorders>
              <w:tl2br w:val="nil"/>
              <w:tr2bl w:val="nil"/>
            </w:tcBorders>
            <w:shd w:val="clear" w:color="auto" w:fill="auto"/>
            <w:vAlign w:val="center"/>
          </w:tcPr>
          <w:p>
            <w:pPr>
              <w:widowControl/>
              <w:jc w:val="center"/>
              <w:rPr>
                <w:rFonts w:ascii="等线" w:hAnsi="等线" w:eastAsia="等线" w:cs="宋体"/>
                <w:color w:val="000000"/>
                <w:kern w:val="0"/>
                <w:sz w:val="22"/>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no less than 4 pages.</w:t>
      </w:r>
    </w:p>
    <w:p>
      <w:pPr>
        <w:spacing w:line="280" w:lineRule="atLeast"/>
        <w:rPr>
          <w:rFonts w:ascii="Calibri"/>
          <w:szCs w:val="21"/>
        </w:rPr>
      </w:pPr>
      <w:r>
        <w:rPr>
          <w:rFonts w:ascii="Calibri"/>
          <w:szCs w:val="21"/>
        </w:rPr>
        <w:t xml:space="preserve">*All </w:t>
      </w:r>
      <w:r>
        <w:rPr>
          <w:rFonts w:hint="eastAsia" w:ascii="Calibri"/>
          <w:szCs w:val="21"/>
        </w:rPr>
        <w:t xml:space="preserve">the presented and registered full </w:t>
      </w:r>
      <w:r>
        <w:rPr>
          <w:rFonts w:ascii="Calibri"/>
          <w:szCs w:val="21"/>
        </w:rPr>
        <w:t>papers will be published online.</w:t>
      </w:r>
    </w:p>
    <w:p>
      <w:pPr>
        <w:spacing w:line="280" w:lineRule="atLeast"/>
        <w:rPr>
          <w:rFonts w:ascii="Calibri"/>
          <w:szCs w:val="21"/>
        </w:rPr>
      </w:pPr>
      <w:r>
        <w:rPr>
          <w:rFonts w:hint="eastAsia" w:ascii="Calibri"/>
          <w:szCs w:val="21"/>
        </w:rPr>
        <w:t xml:space="preserve">*Onsite Conference—Full Paper Registration covers: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szCs w:val="21"/>
        </w:rPr>
        <w:t xml:space="preserve"> </w:t>
      </w:r>
      <w:r>
        <w:rPr>
          <w:rFonts w:ascii="Calibri"/>
          <w:szCs w:val="21"/>
        </w:rPr>
        <w:t xml:space="preserve">on </w:t>
      </w:r>
      <w:r>
        <w:rPr>
          <w:rFonts w:hint="eastAsia" w:ascii="Calibri" w:hAnsi="Calibri Light" w:cs="Calibri Light"/>
        </w:rPr>
        <w:t xml:space="preserve">Sept.23 </w:t>
      </w:r>
      <w:r>
        <w:rPr>
          <w:rFonts w:ascii="Calibri"/>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rPr>
        <w:t xml:space="preserve">Sept.23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spacing w:line="280" w:lineRule="atLeast"/>
        <w:rPr>
          <w:rFonts w:ascii="Calibri"/>
          <w:szCs w:val="21"/>
        </w:rPr>
      </w:pPr>
      <w:r>
        <w:rPr>
          <w:rFonts w:hint="eastAsia" w:ascii="Calibri"/>
          <w:szCs w:val="21"/>
        </w:rPr>
        <w:t xml:space="preserve">*Onsite Conference—Abstract Registration covers: meeting sessions on </w:t>
      </w:r>
      <w:r>
        <w:rPr>
          <w:rFonts w:hint="eastAsia" w:ascii="Calibri" w:hAnsi="Calibri Light" w:cs="Calibri Light"/>
        </w:rPr>
        <w:t xml:space="preserve">Sept.23 </w:t>
      </w:r>
      <w:r>
        <w:rPr>
          <w:rFonts w:ascii="Calibri"/>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rPr>
        <w:t>Sept.23</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 Only do a presentation (without publishing any paper</w:t>
      </w:r>
      <w:r>
        <w:rPr>
          <w:rFonts w:ascii="Calibri"/>
          <w:szCs w:val="21"/>
        </w:rPr>
        <w:t>s</w:t>
      </w:r>
      <w:r>
        <w:rPr>
          <w:rFonts w:hint="eastAsia" w:ascii="Calibri"/>
          <w:szCs w:val="21"/>
        </w:rPr>
        <w:t>).</w:t>
      </w:r>
    </w:p>
    <w:p>
      <w:pPr>
        <w:spacing w:line="280" w:lineRule="atLeast"/>
        <w:rPr>
          <w:rFonts w:ascii="Calibri"/>
          <w:szCs w:val="21"/>
        </w:rPr>
      </w:pPr>
      <w:r>
        <w:rPr>
          <w:rFonts w:ascii="Calibri"/>
          <w:szCs w:val="21"/>
        </w:rPr>
        <w:t>*For "No shows", registration fee is nonrefundable.</w:t>
      </w:r>
    </w:p>
    <w:p>
      <w:pPr>
        <w:rPr>
          <w:rFonts w:ascii="Calibri"/>
          <w:szCs w:val="21"/>
        </w:rPr>
      </w:pPr>
      <w:r>
        <w:rPr>
          <w:rFonts w:hint="eastAsia" w:ascii="Calibri"/>
          <w:szCs w:val="21"/>
        </w:rPr>
        <w:t>*Shall the conference be delayed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p>
    <w:p>
      <w:pPr>
        <w:rPr>
          <w:rFonts w:ascii="Calibri"/>
          <w:szCs w:val="21"/>
        </w:rPr>
      </w:pPr>
      <w:r>
        <w:rPr>
          <w:rFonts w:hint="eastAsia" w:ascii="Calibri"/>
          <w:szCs w:val="21"/>
        </w:rPr>
        <w:t>*</w:t>
      </w:r>
      <w:r>
        <w:rPr>
          <w:rFonts w:ascii="Calibri"/>
          <w:szCs w:val="21"/>
        </w:rPr>
        <w:t>Cancellation policy:</w:t>
      </w:r>
      <w:r>
        <w:rPr>
          <w:rFonts w:hint="eastAsia" w:ascii="Calibri"/>
          <w:szCs w:val="21"/>
        </w:rPr>
        <w:t xml:space="preserve"> </w:t>
      </w:r>
      <w:r>
        <w:rPr>
          <w:rFonts w:ascii="Calibri"/>
          <w:szCs w:val="21"/>
        </w:rPr>
        <w:t>Applicant should send the</w:t>
      </w:r>
      <w:r>
        <w:rPr>
          <w:rFonts w:hint="eastAsia" w:ascii="Calibri"/>
          <w:szCs w:val="21"/>
        </w:rPr>
        <w:t xml:space="preserve"> </w:t>
      </w:r>
      <w:r>
        <w:rPr>
          <w:rFonts w:ascii="Calibri"/>
          <w:szCs w:val="21"/>
        </w:rPr>
        <w:t>refund/cancellation requests to</w:t>
      </w:r>
      <w:r>
        <w:rPr>
          <w:rFonts w:hint="eastAsia" w:ascii="Calibri"/>
          <w:szCs w:val="21"/>
        </w:rPr>
        <w:t xml:space="preserve"> </w:t>
      </w:r>
      <w:r>
        <w:fldChar w:fldCharType="begin"/>
      </w:r>
      <w:r>
        <w:instrText xml:space="preserve"> HYPERLINK "http://mailto:contact@iccaee.net/" \t "https://www.iccaee.net/_self" </w:instrText>
      </w:r>
      <w:r>
        <w:fldChar w:fldCharType="separate"/>
      </w:r>
      <w:r>
        <w:rPr>
          <w:rFonts w:ascii="Calibri"/>
          <w:szCs w:val="21"/>
        </w:rPr>
        <w:t>contact@iccaee.net</w:t>
      </w:r>
      <w:r>
        <w:rPr>
          <w:rFonts w:ascii="Calibri"/>
          <w:szCs w:val="21"/>
        </w:rPr>
        <w:fldChar w:fldCharType="end"/>
      </w:r>
      <w:r>
        <w:rPr>
          <w:rFonts w:hint="eastAsia" w:ascii="Calibri"/>
          <w:szCs w:val="21"/>
        </w:rPr>
        <w:t xml:space="preserve">. (The cancellation policy is available on the official website of the ICCAEE 2023 on Registration Page: </w:t>
      </w:r>
      <w:r>
        <w:fldChar w:fldCharType="begin"/>
      </w:r>
      <w:r>
        <w:instrText xml:space="preserve"> HYPERLINK "http://www.iccaee.net" </w:instrText>
      </w:r>
      <w:r>
        <w:fldChar w:fldCharType="separate"/>
      </w:r>
      <w:r>
        <w:rPr>
          <w:rFonts w:hint="eastAsia" w:ascii="Calibri"/>
          <w:szCs w:val="21"/>
        </w:rPr>
        <w:t>www.iccaee.net</w:t>
      </w:r>
      <w:r>
        <w:rPr>
          <w:rFonts w:hint="eastAsia" w:ascii="Calibri"/>
          <w:szCs w:val="21"/>
        </w:rPr>
        <w:fldChar w:fldCharType="end"/>
      </w:r>
      <w:r>
        <w:rPr>
          <w:rFonts w:hint="eastAsia" w:ascii="Calibri"/>
          <w:szCs w:val="21"/>
        </w:rPr>
        <w:t>).</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rPr>
          <w:rFonts w:ascii="Calibri" w:hAnsi="Times New Roman" w:cs="Times New Roman"/>
          <w:b/>
          <w:lang w:val="en-GB"/>
        </w:rPr>
      </w:pPr>
      <w:r>
        <w:rPr>
          <w:rFonts w:ascii="Calibri" w:hAnsi="Times New Roman" w:cs="Times New Roman"/>
          <w:b/>
          <w:lang w:val="en-GB"/>
        </w:rPr>
        <w:t>Online Payment linkage</w:t>
      </w:r>
    </w:p>
    <w:p>
      <w:pPr>
        <w:spacing w:line="360" w:lineRule="auto"/>
        <w:rPr>
          <w:rFonts w:ascii="Calibri" w:hAnsi="Times New Roman" w:cs="Times New Roman"/>
          <w:b/>
          <w:bCs/>
          <w:color w:val="376092" w:themeColor="accent1" w:themeShade="BF"/>
          <w:u w:val="single"/>
        </w:rPr>
      </w:pPr>
      <w:r>
        <w:rPr>
          <w:rFonts w:ascii="Times New Roman" w:hAnsi="Times New Roman" w:cs="Times New Roman"/>
        </w:rPr>
        <w:fldChar w:fldCharType="begin"/>
      </w:r>
      <w:r>
        <w:rPr>
          <w:rFonts w:ascii="Times New Roman" w:hAnsi="Times New Roman" w:cs="Times New Roman"/>
        </w:rPr>
        <w:instrText xml:space="preserve"> HYPERLINK "http://meeting.yizhifubj.com/web/main.action?meetingId=351" </w:instrText>
      </w:r>
      <w:r>
        <w:rPr>
          <w:rFonts w:ascii="Times New Roman" w:hAnsi="Times New Roman" w:cs="Times New Roman"/>
        </w:rPr>
        <w:fldChar w:fldCharType="separate"/>
      </w:r>
      <w:r>
        <w:rPr>
          <w:rFonts w:ascii="Calibri" w:hAnsi="Times New Roman" w:cs="Times New Roman"/>
          <w:b/>
          <w:bCs/>
          <w:color w:val="376092" w:themeColor="accent1" w:themeShade="BF"/>
          <w:u w:val="single"/>
          <w:lang w:val="en-GB"/>
        </w:rPr>
        <w:t>http://meeting.yizhifubj.com/web/main.action?meetingId=351</w:t>
      </w:r>
      <w:r>
        <w:rPr>
          <w:rFonts w:ascii="Calibri" w:hAnsi="Times New Roman" w:cs="Times New Roman"/>
          <w:b/>
          <w:bCs/>
          <w:color w:val="376092" w:themeColor="accent1" w:themeShade="BF"/>
          <w:u w:val="single"/>
          <w:lang w:val="en-GB"/>
        </w:rPr>
        <w:fldChar w:fldCharType="end"/>
      </w:r>
    </w:p>
    <w:tbl>
      <w:tblPr>
        <w:tblStyle w:val="50"/>
        <w:tblW w:w="4871" w:type="pct"/>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Layout w:type="autofit"/>
        <w:tblCellMar>
          <w:top w:w="0" w:type="dxa"/>
          <w:left w:w="108" w:type="dxa"/>
          <w:bottom w:w="0" w:type="dxa"/>
          <w:right w:w="108" w:type="dxa"/>
        </w:tblCellMar>
      </w:tblPr>
      <w:tblGrid>
        <w:gridCol w:w="4970"/>
        <w:gridCol w:w="506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Ex>
        <w:trPr>
          <w:trHeight w:val="490" w:hRule="atLeast"/>
        </w:trPr>
        <w:tc>
          <w:tcPr>
            <w:tcW w:w="2475" w:type="pct"/>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DBE5F1" w:themeFill="accent1" w:themeFillTint="33"/>
            <w:vAlign w:val="center"/>
          </w:tcPr>
          <w:p>
            <w:pPr>
              <w:contextualSpacing/>
              <w:rPr>
                <w:rFonts w:ascii="Calibri" w:hAnsi="Times New Roman" w:cs="Times New Roman"/>
                <w:b/>
                <w:bCs/>
                <w:color w:val="376092" w:themeColor="accent1" w:themeShade="BF"/>
              </w:rPr>
            </w:pPr>
            <w:r>
              <w:rPr>
                <w:rFonts w:ascii="Calibri" w:hAnsi="Times New Roman" w:cs="Times New Roman"/>
                <w:b/>
                <w:bCs/>
                <w:color w:val="376092" w:themeColor="accent1" w:themeShade="BF"/>
              </w:rPr>
              <w:t xml:space="preserve">E-mail: </w:t>
            </w:r>
          </w:p>
        </w:tc>
        <w:tc>
          <w:tcPr>
            <w:tcW w:w="2524" w:type="pct"/>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DBE5F1" w:themeFill="accent1" w:themeFillTint="33"/>
            <w:vAlign w:val="center"/>
          </w:tcPr>
          <w:p>
            <w:pPr>
              <w:contextualSpacing/>
              <w:rPr>
                <w:rFonts w:ascii="Calibri" w:hAnsi="Times New Roman" w:cs="Times New Roman"/>
                <w:b/>
                <w:bCs/>
                <w:color w:val="376092" w:themeColor="accent1" w:themeShade="BF"/>
              </w:rPr>
            </w:pPr>
            <w:r>
              <w:rPr>
                <w:rFonts w:ascii="Calibri" w:hAnsi="Times New Roman" w:cs="Times New Roman"/>
                <w:b/>
                <w:bCs/>
                <w:color w:val="376092" w:themeColor="accent1" w:themeShade="BF"/>
              </w:rPr>
              <w:t>Confirmation Number:</w:t>
            </w:r>
            <w:r>
              <w:rPr>
                <w:rFonts w:ascii="Calibri" w:hAnsi="Times New Roman" w:cs="Times New Roman"/>
                <w:b/>
                <w:bCs/>
                <w:color w:val="auto"/>
              </w:rPr>
              <w:t xml:space="preserve"> </w:t>
            </w:r>
          </w:p>
        </w:tc>
      </w:tr>
    </w:tbl>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11"/>
        <w:gridCol w:w="3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5" w:hRule="atLeast"/>
        </w:trPr>
        <w:tc>
          <w:tcPr>
            <w:tcW w:w="6211" w:type="dxa"/>
          </w:tcPr>
          <w:p>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pPr>
              <w:spacing w:after="10" w:line="300" w:lineRule="atLeast"/>
              <w:contextualSpacing/>
              <w:rPr>
                <w:rFonts w:ascii="Calibri" w:hAnsi="Calibri" w:cs="Calibri"/>
              </w:rPr>
            </w:pPr>
          </w:p>
          <w:p>
            <w:pPr>
              <w:spacing w:after="10" w:line="300" w:lineRule="atLeast"/>
              <w:contextualSpacing/>
              <w:rPr>
                <w:rFonts w:ascii="Calibri" w:hAnsi="Calibri" w:cs="Calibri"/>
                <w:lang w:val="en-GB"/>
              </w:rPr>
            </w:pPr>
            <w:r>
              <w:rPr>
                <w:rFonts w:ascii="Calibri" w:hAnsi="Calibri" w:cs="Calibri"/>
              </w:rPr>
              <w:t>*</w:t>
            </w:r>
            <w:r>
              <w:rPr>
                <w:rFonts w:hint="eastAsia" w:ascii="Calibri" w:hAnsi="Calibri" w:cs="Calibri"/>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pPr>
              <w:spacing w:after="10" w:line="300" w:lineRule="atLeast"/>
              <w:jc w:val="left"/>
              <w:rPr>
                <w:rFonts w:ascii="Calibri" w:hAnsi="Calibri" w:cs="Calibri"/>
                <w:lang w:val="en-GB"/>
              </w:rPr>
            </w:pPr>
          </w:p>
          <w:p>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pPr>
              <w:spacing w:after="10" w:line="300" w:lineRule="atLeast"/>
              <w:jc w:val="left"/>
              <w:rPr>
                <w:rFonts w:ascii="Calibri" w:hAnsi="Calibri" w:cs="Calibri"/>
              </w:rPr>
            </w:pPr>
          </w:p>
          <w:p>
            <w:pPr>
              <w:spacing w:after="10" w:line="300" w:lineRule="atLeast"/>
              <w:rPr>
                <w:rFonts w:ascii="Calibri" w:hAnsi="Times New Roman" w:cs="Times New Roman"/>
              </w:rPr>
            </w:pPr>
            <w:r>
              <w:rPr>
                <w:rFonts w:ascii="Calibri" w:hAnsi="Calibri" w:cs="Calibri"/>
              </w:rPr>
              <w:t>*Please make sure the conference organizer, IASED’s logo is always appear on the page until you click “Pay”. Then you will be directed to payment page.</w:t>
            </w:r>
          </w:p>
        </w:tc>
        <w:tc>
          <w:tcPr>
            <w:tcW w:w="3828" w:type="dxa"/>
          </w:tcPr>
          <w:p>
            <w:pPr>
              <w:spacing w:after="120" w:afterLines="50"/>
              <w:jc w:val="left"/>
              <w:rPr>
                <w:rFonts w:ascii="Calibri" w:hAnsi="Times New Roman" w:cs="Times New Roman"/>
              </w:rPr>
            </w:pPr>
            <w:r>
              <w:rPr>
                <w:rFonts w:ascii="Times New Roman" w:hAnsi="Times New Roman" w:cs="Times New Roman"/>
              </w:rPr>
              <w:drawing>
                <wp:inline distT="0" distB="0" distL="114300" distR="114300">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26970" cy="2554605"/>
                          </a:xfrm>
                          <a:prstGeom prst="rect">
                            <a:avLst/>
                          </a:prstGeom>
                          <a:noFill/>
                          <a:ln>
                            <a:noFill/>
                          </a:ln>
                        </pic:spPr>
                      </pic:pic>
                    </a:graphicData>
                  </a:graphic>
                </wp:inline>
              </w:drawing>
            </w:r>
          </w:p>
        </w:tc>
      </w:tr>
    </w:tbl>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Join IASED now to quality for member registration rates. Please compile and return the</w:t>
      </w:r>
      <w:r>
        <w:rPr>
          <w:rFonts w:ascii="Calibri"/>
          <w:b/>
          <w:bCs/>
          <w:color w:val="376092" w:themeColor="accent1" w:themeShade="BF"/>
          <w:szCs w:val="21"/>
        </w:rPr>
        <w:t xml:space="preserve"> </w:t>
      </w:r>
      <w:r>
        <w:fldChar w:fldCharType="begin"/>
      </w:r>
      <w:r>
        <w:instrText xml:space="preserve"> HYPERLINK "https://www.iased.org/ueditor/php/upload/file/20210728/1627461158862909.doc" </w:instrText>
      </w:r>
      <w:r>
        <w:fldChar w:fldCharType="separate"/>
      </w:r>
      <w:r>
        <w:rPr>
          <w:rFonts w:ascii="Calibri"/>
          <w:b/>
          <w:bCs/>
          <w:color w:val="376092" w:themeColor="accent1" w:themeShade="BF"/>
          <w:szCs w:val="21"/>
        </w:rPr>
        <w:t>Membership Form</w:t>
      </w:r>
      <w:r>
        <w:rPr>
          <w:rFonts w:ascii="Calibri"/>
          <w:b/>
          <w:bCs/>
          <w:color w:val="376092" w:themeColor="accent1" w:themeShade="BF"/>
          <w:szCs w:val="21"/>
        </w:rPr>
        <w:fldChar w:fldCharType="end"/>
      </w:r>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szCs w:val="21"/>
        </w:rPr>
      </w:pPr>
      <w:r>
        <w:rPr>
          <w:rFonts w:ascii="Calibri"/>
          <w:szCs w:val="21"/>
        </w:rPr>
        <w:t>20-120 Words(1-</w:t>
      </w:r>
      <w:r>
        <w:rPr>
          <w:rFonts w:hint="eastAsia" w:ascii="Calibri"/>
          <w:szCs w:val="21"/>
        </w:rPr>
        <w:t>3</w:t>
      </w:r>
      <w:r>
        <w:rPr>
          <w:rFonts w:ascii="Calibri"/>
          <w:szCs w:val="21"/>
        </w:rPr>
        <w:t xml:space="preserve"> lines)</w:t>
      </w:r>
      <w:bookmarkStart w:id="0" w:name="_GoBack"/>
      <w:bookmarkEnd w:id="0"/>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7"/>
                    <a:stretch>
                      <a:fillRect/>
                    </a:stretch>
                  </pic:blipFill>
                  <pic:spPr>
                    <a:xfrm>
                      <a:off x="0" y="0"/>
                      <a:ext cx="534035" cy="5340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hint="eastAsia" w:ascii="Calibri" w:hAnsi="Cambria Math" w:cs="Arial"/>
          <w:bCs/>
          <w:color w:val="000000"/>
          <w:szCs w:val="21"/>
        </w:rPr>
        <w:t>ICCAEE</w:t>
      </w:r>
      <w:r>
        <w:rPr>
          <w:rFonts w:ascii="Calibri" w:hAnsi="Cambria Math" w:cs="Arial"/>
          <w:bCs/>
          <w:color w:val="000000"/>
          <w:szCs w:val="21"/>
        </w:rPr>
        <w:drawing>
          <wp:anchor distT="0" distB="0" distL="114300" distR="114300" simplePos="0" relativeHeight="251664384"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hint="eastAsia" w:ascii="Calibri" w:hAnsi="Cambria Math" w:cs="Arial"/>
          <w:bCs/>
          <w:color w:val="000000"/>
          <w:szCs w:val="21"/>
        </w:rPr>
        <w:t xml:space="preserve"> </w:t>
      </w:r>
      <w:r>
        <w:rPr>
          <w:rFonts w:ascii="Calibri" w:hAnsi="Cambria Math" w:cs="Arial"/>
          <w:bCs/>
          <w:color w:val="000000"/>
          <w:szCs w:val="21"/>
        </w:rPr>
        <w:t>202</w:t>
      </w:r>
      <w:r>
        <w:rPr>
          <w:rFonts w:hint="eastAsia" w:ascii="Calibri" w:hAnsi="Cambria Math" w:cs="Arial"/>
          <w:bCs/>
          <w:color w:val="000000"/>
          <w:szCs w:val="21"/>
        </w:rPr>
        <w:t>3</w:t>
      </w:r>
      <w:r>
        <w:rPr>
          <w:rFonts w:ascii="Calibri" w:hAnsi="Cambria Math" w:cs="Arial"/>
          <w:bCs/>
          <w:color w:val="000000"/>
          <w:szCs w:val="21"/>
        </w:rPr>
        <w:t xml:space="preserve"> Organizing Committee</w:t>
      </w:r>
    </w:p>
    <w:p>
      <w:pPr>
        <w:wordWrap w:val="0"/>
        <w:jc w:val="right"/>
        <w:rPr>
          <w:rFonts w:ascii="Calibri" w:hAnsi="Cambria Math" w:cs="Arial"/>
          <w:bCs/>
          <w:color w:val="000000"/>
          <w:szCs w:val="21"/>
        </w:rPr>
      </w:pPr>
      <w:r>
        <w:rPr>
          <w:rFonts w:hint="eastAsia" w:ascii="Calibri" w:hAnsi="Cambria Math" w:cs="Arial"/>
          <w:bCs/>
          <w:color w:val="000000"/>
          <w:szCs w:val="21"/>
        </w:rPr>
        <w:t>Shanghai, China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Britannic Bold">
    <w:panose1 w:val="020B0903060703020204"/>
    <w:charset w:val="00"/>
    <w:family w:val="swiss"/>
    <w:pitch w:val="default"/>
    <w:sig w:usb0="00000003" w:usb1="00000000" w:usb2="00000000" w:usb3="00000000" w:csb0="20000001" w:csb1="00000000"/>
  </w:font>
  <w:font w:name="Agency FB">
    <w:panose1 w:val="020B0503020202020204"/>
    <w:charset w:val="00"/>
    <w:family w:val="swiss"/>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0MWYyNjFhY2MyM2MzYzI4OTQ0NWNjMDdkOGRhYmM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513D"/>
    <w:rsid w:val="002D7BA2"/>
    <w:rsid w:val="002F1652"/>
    <w:rsid w:val="002F187C"/>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541"/>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52927"/>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2D922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4024ACE"/>
    <w:rsid w:val="14BC4704"/>
    <w:rsid w:val="1512062F"/>
    <w:rsid w:val="15473DFB"/>
    <w:rsid w:val="15926E73"/>
    <w:rsid w:val="15F64490"/>
    <w:rsid w:val="16C57C3A"/>
    <w:rsid w:val="171C7061"/>
    <w:rsid w:val="18B259EE"/>
    <w:rsid w:val="1ABC7434"/>
    <w:rsid w:val="1BC044FB"/>
    <w:rsid w:val="1C34642D"/>
    <w:rsid w:val="1FE9437D"/>
    <w:rsid w:val="1FED2B07"/>
    <w:rsid w:val="201407FD"/>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1CF42AF"/>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23171C4"/>
    <w:rsid w:val="52AD3D9F"/>
    <w:rsid w:val="536D22E3"/>
    <w:rsid w:val="540C757B"/>
    <w:rsid w:val="544071AD"/>
    <w:rsid w:val="54DB42D5"/>
    <w:rsid w:val="55321830"/>
    <w:rsid w:val="55D534A1"/>
    <w:rsid w:val="575451B8"/>
    <w:rsid w:val="57C322A5"/>
    <w:rsid w:val="58C6605E"/>
    <w:rsid w:val="5A823856"/>
    <w:rsid w:val="5B9B1B87"/>
    <w:rsid w:val="5C166935"/>
    <w:rsid w:val="5EDE19BD"/>
    <w:rsid w:val="5FCC7EC4"/>
    <w:rsid w:val="5FFA14FA"/>
    <w:rsid w:val="61BF38BF"/>
    <w:rsid w:val="62ED4DE8"/>
    <w:rsid w:val="63751421"/>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6F937A5E"/>
    <w:rsid w:val="70C8289A"/>
    <w:rsid w:val="70E67255"/>
    <w:rsid w:val="72212631"/>
    <w:rsid w:val="728C13D2"/>
    <w:rsid w:val="73FF2963"/>
    <w:rsid w:val="7580123D"/>
    <w:rsid w:val="75B20458"/>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52"/>
    <w:semiHidden/>
    <w:unhideWhenUsed/>
    <w:qFormat/>
    <w:uiPriority w:val="99"/>
    <w:pPr>
      <w:jc w:val="left"/>
    </w:pPr>
  </w:style>
  <w:style w:type="paragraph" w:styleId="3">
    <w:name w:val="Body Text 3"/>
    <w:basedOn w:val="1"/>
    <w:link w:val="29"/>
    <w:qFormat/>
    <w:uiPriority w:val="0"/>
    <w:pPr>
      <w:widowControl/>
      <w:jc w:val="left"/>
    </w:pPr>
    <w:rPr>
      <w:rFonts w:ascii="Arial" w:hAnsi="Arial" w:eastAsia="PMingLiU"/>
      <w:b/>
      <w:bCs/>
      <w:kern w:val="0"/>
      <w:sz w:val="24"/>
      <w:szCs w:val="24"/>
      <w:lang w:val="en-GB" w:eastAsia="es-ES"/>
    </w:rPr>
  </w:style>
  <w:style w:type="paragraph" w:styleId="4">
    <w:name w:val="Balloon Text"/>
    <w:basedOn w:val="1"/>
    <w:link w:val="27"/>
    <w:unhideWhenUsed/>
    <w:qFormat/>
    <w:uiPriority w:val="99"/>
    <w:rPr>
      <w:kern w:val="0"/>
      <w:sz w:val="18"/>
      <w:szCs w:val="18"/>
    </w:rPr>
  </w:style>
  <w:style w:type="paragraph" w:styleId="5">
    <w:name w:val="footer"/>
    <w:basedOn w:val="1"/>
    <w:link w:val="26"/>
    <w:unhideWhenUsed/>
    <w:qFormat/>
    <w:uiPriority w:val="99"/>
    <w:pPr>
      <w:tabs>
        <w:tab w:val="center" w:pos="4153"/>
        <w:tab w:val="right" w:pos="8306"/>
      </w:tabs>
      <w:snapToGrid w:val="0"/>
      <w:jc w:val="left"/>
    </w:pPr>
    <w:rPr>
      <w:kern w:val="0"/>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9">
    <w:name w:val="annotation subject"/>
    <w:basedOn w:val="2"/>
    <w:next w:val="2"/>
    <w:link w:val="53"/>
    <w:semiHidden/>
    <w:unhideWhenUsed/>
    <w:qFormat/>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qFormat/>
    <w:uiPriority w:val="22"/>
    <w:rPr>
      <w:b/>
      <w:bCs/>
    </w:rPr>
  </w:style>
  <w:style w:type="character" w:styleId="14">
    <w:name w:val="FollowedHyperlink"/>
    <w:unhideWhenUsed/>
    <w:qFormat/>
    <w:uiPriority w:val="99"/>
    <w:rPr>
      <w:color w:val="800080"/>
      <w:u w:val="single"/>
    </w:rPr>
  </w:style>
  <w:style w:type="character" w:styleId="15">
    <w:name w:val="Emphasis"/>
    <w:basedOn w:val="12"/>
    <w:qFormat/>
    <w:uiPriority w:val="20"/>
    <w:rPr>
      <w:i/>
    </w:rPr>
  </w:style>
  <w:style w:type="character" w:styleId="16">
    <w:name w:val="HTML Definition"/>
    <w:basedOn w:val="12"/>
    <w:semiHidden/>
    <w:unhideWhenUsed/>
    <w:qFormat/>
    <w:uiPriority w:val="99"/>
    <w:rPr>
      <w:i/>
      <w:color w:val="FFFFFF"/>
      <w:sz w:val="60"/>
      <w:szCs w:val="60"/>
      <w:shd w:val="clear" w:color="auto" w:fill="000000"/>
    </w:rPr>
  </w:style>
  <w:style w:type="character" w:styleId="17">
    <w:name w:val="Hyperlink"/>
    <w:basedOn w:val="12"/>
    <w:unhideWhenUsed/>
    <w:qFormat/>
    <w:uiPriority w:val="99"/>
    <w:rPr>
      <w:color w:val="0000FF"/>
      <w:u w:val="single"/>
    </w:rPr>
  </w:style>
  <w:style w:type="character" w:styleId="18">
    <w:name w:val="HTML Code"/>
    <w:basedOn w:val="12"/>
    <w:semiHidden/>
    <w:unhideWhenUsed/>
    <w:qFormat/>
    <w:uiPriority w:val="99"/>
    <w:rPr>
      <w:rFonts w:ascii="Consolas" w:hAnsi="Consolas" w:eastAsia="Consolas" w:cs="Consolas"/>
      <w:color w:val="C7254E"/>
      <w:sz w:val="21"/>
      <w:szCs w:val="21"/>
      <w:shd w:val="clear" w:color="auto" w:fill="F9F2F4"/>
    </w:rPr>
  </w:style>
  <w:style w:type="character" w:styleId="19">
    <w:name w:val="annotation reference"/>
    <w:basedOn w:val="12"/>
    <w:semiHidden/>
    <w:unhideWhenUsed/>
    <w:qFormat/>
    <w:uiPriority w:val="99"/>
    <w:rPr>
      <w:sz w:val="21"/>
      <w:szCs w:val="21"/>
    </w:rPr>
  </w:style>
  <w:style w:type="character" w:styleId="20">
    <w:name w:val="HTML Keyboard"/>
    <w:basedOn w:val="12"/>
    <w:semiHidden/>
    <w:unhideWhenUsed/>
    <w:qFormat/>
    <w:uiPriority w:val="99"/>
    <w:rPr>
      <w:rFonts w:hint="default" w:ascii="Consolas" w:hAnsi="Consolas" w:eastAsia="Consolas" w:cs="Consolas"/>
      <w:color w:val="FFFFFF"/>
      <w:sz w:val="21"/>
      <w:szCs w:val="21"/>
      <w:shd w:val="clear" w:color="auto" w:fill="333333"/>
    </w:rPr>
  </w:style>
  <w:style w:type="character" w:styleId="21">
    <w:name w:val="HTML Sample"/>
    <w:basedOn w:val="12"/>
    <w:semiHidden/>
    <w:unhideWhenUsed/>
    <w:qFormat/>
    <w:uiPriority w:val="99"/>
    <w:rPr>
      <w:rFonts w:hint="default" w:ascii="Consolas" w:hAnsi="Consolas" w:eastAsia="Consolas" w:cs="Consolas"/>
      <w:sz w:val="21"/>
      <w:szCs w:val="21"/>
    </w:rPr>
  </w:style>
  <w:style w:type="paragraph" w:customStyle="1" w:styleId="22">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3">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
    <w:name w:val="apple-converted-space"/>
    <w:qFormat/>
    <w:uiPriority w:val="0"/>
  </w:style>
  <w:style w:type="character" w:customStyle="1" w:styleId="26">
    <w:name w:val="页脚 字符"/>
    <w:link w:val="5"/>
    <w:qFormat/>
    <w:uiPriority w:val="99"/>
    <w:rPr>
      <w:sz w:val="18"/>
      <w:szCs w:val="18"/>
    </w:rPr>
  </w:style>
  <w:style w:type="character" w:customStyle="1" w:styleId="27">
    <w:name w:val="批注框文本 字符"/>
    <w:link w:val="4"/>
    <w:semiHidden/>
    <w:qFormat/>
    <w:uiPriority w:val="99"/>
    <w:rPr>
      <w:sz w:val="18"/>
      <w:szCs w:val="18"/>
    </w:rPr>
  </w:style>
  <w:style w:type="character" w:customStyle="1" w:styleId="28">
    <w:name w:val="页眉 字符"/>
    <w:link w:val="6"/>
    <w:qFormat/>
    <w:uiPriority w:val="99"/>
    <w:rPr>
      <w:sz w:val="18"/>
      <w:szCs w:val="18"/>
    </w:rPr>
  </w:style>
  <w:style w:type="character" w:customStyle="1" w:styleId="29">
    <w:name w:val="正文文本 3 字符"/>
    <w:link w:val="3"/>
    <w:qFormat/>
    <w:uiPriority w:val="0"/>
    <w:rPr>
      <w:rFonts w:ascii="Arial" w:hAnsi="Arial" w:eastAsia="PMingLiU" w:cs="Arial"/>
      <w:b/>
      <w:bCs/>
      <w:kern w:val="0"/>
      <w:sz w:val="24"/>
      <w:szCs w:val="24"/>
      <w:lang w:val="en-GB" w:eastAsia="es-ES"/>
    </w:rPr>
  </w:style>
  <w:style w:type="character" w:customStyle="1" w:styleId="30">
    <w:name w:val="sel"/>
    <w:basedOn w:val="12"/>
    <w:qFormat/>
    <w:uiPriority w:val="0"/>
    <w:rPr>
      <w:color w:val="2B380B"/>
      <w:sz w:val="27"/>
      <w:szCs w:val="27"/>
    </w:rPr>
  </w:style>
  <w:style w:type="character" w:customStyle="1" w:styleId="31">
    <w:name w:val="hover8"/>
    <w:basedOn w:val="12"/>
    <w:qFormat/>
    <w:uiPriority w:val="0"/>
  </w:style>
  <w:style w:type="character" w:customStyle="1" w:styleId="32">
    <w:name w:val="hover9"/>
    <w:basedOn w:val="12"/>
    <w:qFormat/>
    <w:uiPriority w:val="0"/>
  </w:style>
  <w:style w:type="character" w:customStyle="1" w:styleId="33">
    <w:name w:val="color2"/>
    <w:basedOn w:val="12"/>
    <w:qFormat/>
    <w:uiPriority w:val="0"/>
    <w:rPr>
      <w:shd w:val="clear" w:color="auto" w:fill="ED1C24"/>
    </w:rPr>
  </w:style>
  <w:style w:type="character" w:customStyle="1" w:styleId="34">
    <w:name w:val="color4"/>
    <w:basedOn w:val="12"/>
    <w:qFormat/>
    <w:uiPriority w:val="0"/>
    <w:rPr>
      <w:shd w:val="clear" w:color="auto" w:fill="FF9800"/>
    </w:rPr>
  </w:style>
  <w:style w:type="character" w:customStyle="1" w:styleId="35">
    <w:name w:val="color1"/>
    <w:basedOn w:val="12"/>
    <w:qFormat/>
    <w:uiPriority w:val="0"/>
    <w:rPr>
      <w:shd w:val="clear" w:color="auto" w:fill="ED5409"/>
    </w:rPr>
  </w:style>
  <w:style w:type="character" w:customStyle="1" w:styleId="36">
    <w:name w:val="color3"/>
    <w:basedOn w:val="12"/>
    <w:qFormat/>
    <w:uiPriority w:val="0"/>
    <w:rPr>
      <w:shd w:val="clear" w:color="auto" w:fill="16A085"/>
    </w:rPr>
  </w:style>
  <w:style w:type="character" w:customStyle="1" w:styleId="37">
    <w:name w:val="color5"/>
    <w:basedOn w:val="12"/>
    <w:qFormat/>
    <w:uiPriority w:val="0"/>
    <w:rPr>
      <w:shd w:val="clear" w:color="auto" w:fill="FF6853"/>
    </w:rPr>
  </w:style>
  <w:style w:type="character" w:customStyle="1" w:styleId="38">
    <w:name w:val="color6"/>
    <w:basedOn w:val="12"/>
    <w:qFormat/>
    <w:uiPriority w:val="0"/>
    <w:rPr>
      <w:shd w:val="clear" w:color="auto" w:fill="82B440"/>
    </w:rPr>
  </w:style>
  <w:style w:type="character" w:customStyle="1" w:styleId="39">
    <w:name w:val="color7"/>
    <w:basedOn w:val="12"/>
    <w:qFormat/>
    <w:uiPriority w:val="0"/>
    <w:rPr>
      <w:shd w:val="clear" w:color="auto" w:fill="36BFC4"/>
    </w:rPr>
  </w:style>
  <w:style w:type="character" w:customStyle="1" w:styleId="40">
    <w:name w:val="color8"/>
    <w:basedOn w:val="12"/>
    <w:qFormat/>
    <w:uiPriority w:val="0"/>
    <w:rPr>
      <w:shd w:val="clear" w:color="auto" w:fill="4CAF50"/>
    </w:rPr>
  </w:style>
  <w:style w:type="character" w:customStyle="1" w:styleId="41">
    <w:name w:val="color9"/>
    <w:basedOn w:val="12"/>
    <w:qFormat/>
    <w:uiPriority w:val="0"/>
    <w:rPr>
      <w:shd w:val="clear" w:color="auto" w:fill="8E44AD"/>
    </w:rPr>
  </w:style>
  <w:style w:type="character" w:customStyle="1" w:styleId="42">
    <w:name w:val="color10"/>
    <w:basedOn w:val="12"/>
    <w:qFormat/>
    <w:uiPriority w:val="0"/>
    <w:rPr>
      <w:shd w:val="clear" w:color="auto" w:fill="1DABB8"/>
    </w:rPr>
  </w:style>
  <w:style w:type="character" w:customStyle="1" w:styleId="43">
    <w:name w:val="hover"/>
    <w:basedOn w:val="12"/>
    <w:qFormat/>
    <w:uiPriority w:val="0"/>
  </w:style>
  <w:style w:type="character" w:customStyle="1" w:styleId="44">
    <w:name w:val="hover1"/>
    <w:basedOn w:val="12"/>
    <w:qFormat/>
    <w:uiPriority w:val="0"/>
  </w:style>
  <w:style w:type="character" w:customStyle="1" w:styleId="45">
    <w:name w:val="before2"/>
    <w:basedOn w:val="12"/>
    <w:qFormat/>
    <w:uiPriority w:val="0"/>
    <w:rPr>
      <w:rFonts w:hint="default" w:ascii="FontAwesome" w:hAnsi="FontAwesome" w:eastAsia="FontAwesome" w:cs="FontAwesome"/>
      <w:color w:val="FFFFFF"/>
      <w:sz w:val="18"/>
      <w:szCs w:val="18"/>
    </w:rPr>
  </w:style>
  <w:style w:type="character" w:customStyle="1" w:styleId="46">
    <w:name w:val="before3"/>
    <w:basedOn w:val="12"/>
    <w:qFormat/>
    <w:uiPriority w:val="0"/>
    <w:rPr>
      <w:rFonts w:hint="default" w:ascii="FontAwesome" w:hAnsi="FontAwesome" w:eastAsia="FontAwesome" w:cs="FontAwesome"/>
      <w:color w:val="FFFFFF"/>
      <w:sz w:val="18"/>
      <w:szCs w:val="18"/>
    </w:rPr>
  </w:style>
  <w:style w:type="character" w:customStyle="1" w:styleId="47">
    <w:name w:val="before4"/>
    <w:basedOn w:val="12"/>
    <w:qFormat/>
    <w:uiPriority w:val="0"/>
    <w:rPr>
      <w:rFonts w:hint="default" w:ascii="FontAwesome" w:hAnsi="FontAwesome" w:eastAsia="FontAwesome" w:cs="FontAwesome"/>
      <w:color w:val="FFFFFF"/>
      <w:sz w:val="18"/>
      <w:szCs w:val="18"/>
    </w:rPr>
  </w:style>
  <w:style w:type="character" w:customStyle="1" w:styleId="48">
    <w:name w:val="before5"/>
    <w:basedOn w:val="12"/>
    <w:qFormat/>
    <w:uiPriority w:val="0"/>
    <w:rPr>
      <w:rFonts w:hint="default" w:ascii="FontAwesome" w:hAnsi="FontAwesome" w:eastAsia="FontAwesome" w:cs="FontAwesome"/>
      <w:color w:val="FFFFFF"/>
      <w:sz w:val="18"/>
      <w:szCs w:val="18"/>
    </w:rPr>
  </w:style>
  <w:style w:type="table" w:customStyle="1" w:styleId="49">
    <w:name w:val="无格式表格 21"/>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0">
    <w:name w:val="网格表 4 - 着色 11"/>
    <w:basedOn w:val="10"/>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51">
    <w:name w:val="未处理的提及1"/>
    <w:basedOn w:val="12"/>
    <w:semiHidden/>
    <w:unhideWhenUsed/>
    <w:qFormat/>
    <w:uiPriority w:val="99"/>
    <w:rPr>
      <w:color w:val="605E5C"/>
      <w:shd w:val="clear" w:color="auto" w:fill="E1DFDD"/>
    </w:rPr>
  </w:style>
  <w:style w:type="character" w:customStyle="1" w:styleId="52">
    <w:name w:val="批注文字 字符"/>
    <w:basedOn w:val="12"/>
    <w:link w:val="2"/>
    <w:semiHidden/>
    <w:qFormat/>
    <w:uiPriority w:val="99"/>
    <w:rPr>
      <w:kern w:val="2"/>
      <w:sz w:val="21"/>
      <w:szCs w:val="22"/>
    </w:rPr>
  </w:style>
  <w:style w:type="character" w:customStyle="1" w:styleId="53">
    <w:name w:val="批注主题 字符"/>
    <w:basedOn w:val="52"/>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538</Words>
  <Characters>3119</Characters>
  <Lines>29</Lines>
  <Paragraphs>8</Paragraphs>
  <TotalTime>0</TotalTime>
  <ScaleCrop>false</ScaleCrop>
  <LinksUpToDate>false</LinksUpToDate>
  <CharactersWithSpaces>3748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2022-07-07T16:04:00Z</dcterms:created>
  <dc:creator>雨林木风</dc:creator>
  <cp:lastModifiedBy>18192</cp:lastModifiedBy>
  <cp:lastPrinted>2015-06-16T02:47:00Z</cp:lastPrinted>
  <dcterms:modified xsi:type="dcterms:W3CDTF">2023-04-25T07:03:16Z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6BB86D7876414EF99335F5F83F136C5F</vt:lpwstr>
  </property>
</Properties>
</file>